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41" w:rsidRPr="00C36B6D" w:rsidRDefault="00B76041" w:rsidP="00000899">
      <w:pPr>
        <w:spacing w:line="540" w:lineRule="exact"/>
        <w:jc w:val="center"/>
        <w:rPr>
          <w:rFonts w:ascii="方正小标宋简体" w:eastAsia="方正小标宋简体" w:hAnsi="宋体" w:cs="宋体"/>
          <w:b/>
          <w:kern w:val="0"/>
          <w:sz w:val="44"/>
          <w:szCs w:val="44"/>
        </w:rPr>
      </w:pPr>
      <w:r w:rsidRPr="00C36B6D">
        <w:rPr>
          <w:rFonts w:ascii="方正小标宋简体" w:eastAsia="方正小标宋简体" w:hAnsi="宋体" w:cs="宋体" w:hint="eastAsia"/>
          <w:b/>
          <w:kern w:val="0"/>
          <w:sz w:val="44"/>
          <w:szCs w:val="44"/>
        </w:rPr>
        <w:t>落实党代会精神</w:t>
      </w:r>
      <w:r w:rsidRPr="00C36B6D">
        <w:rPr>
          <w:rFonts w:ascii="方正小标宋简体" w:eastAsia="方正小标宋简体" w:hAnsi="宋体" w:cs="宋体"/>
          <w:b/>
          <w:kern w:val="0"/>
          <w:sz w:val="44"/>
          <w:szCs w:val="44"/>
        </w:rPr>
        <w:t xml:space="preserve">  </w:t>
      </w:r>
      <w:r w:rsidRPr="00C36B6D">
        <w:rPr>
          <w:rFonts w:ascii="方正小标宋简体" w:eastAsia="方正小标宋简体" w:hAnsi="宋体" w:cs="宋体" w:hint="eastAsia"/>
          <w:b/>
          <w:kern w:val="0"/>
          <w:sz w:val="44"/>
          <w:szCs w:val="44"/>
        </w:rPr>
        <w:t>推动高质量发展</w:t>
      </w:r>
    </w:p>
    <w:p w:rsidR="00B76041" w:rsidRPr="00C36B6D" w:rsidRDefault="00B76041" w:rsidP="00000899">
      <w:pPr>
        <w:spacing w:line="540" w:lineRule="exact"/>
        <w:jc w:val="center"/>
        <w:rPr>
          <w:rFonts w:ascii="方正小标宋简体" w:eastAsia="方正小标宋简体" w:hAnsi="宋体" w:cs="宋体"/>
          <w:b/>
          <w:kern w:val="0"/>
          <w:sz w:val="44"/>
          <w:szCs w:val="44"/>
        </w:rPr>
      </w:pPr>
      <w:r w:rsidRPr="00C36B6D">
        <w:rPr>
          <w:rFonts w:ascii="方正小标宋简体" w:eastAsia="方正小标宋简体" w:hAnsi="宋体" w:cs="宋体" w:hint="eastAsia"/>
          <w:b/>
          <w:kern w:val="0"/>
          <w:sz w:val="44"/>
          <w:szCs w:val="44"/>
        </w:rPr>
        <w:t>奋力开创新时代高水平海洋大学建设的新局面</w:t>
      </w:r>
    </w:p>
    <w:p w:rsidR="00B76041" w:rsidRPr="00C36B6D" w:rsidRDefault="00B76041" w:rsidP="00000899">
      <w:pPr>
        <w:spacing w:line="540" w:lineRule="exact"/>
        <w:jc w:val="center"/>
        <w:rPr>
          <w:rFonts w:ascii="仿宋_GB2312" w:eastAsia="仿宋_GB2312" w:hAnsi="宋体" w:cs="宋体"/>
          <w:b/>
          <w:kern w:val="0"/>
          <w:sz w:val="32"/>
          <w:szCs w:val="32"/>
        </w:rPr>
      </w:pPr>
      <w:r w:rsidRPr="00C36B6D">
        <w:rPr>
          <w:rFonts w:ascii="仿宋_GB2312" w:eastAsia="仿宋_GB2312" w:hAnsi="宋体" w:cs="宋体"/>
          <w:b/>
          <w:kern w:val="0"/>
          <w:sz w:val="32"/>
          <w:szCs w:val="32"/>
        </w:rPr>
        <w:t>——</w:t>
      </w:r>
      <w:r w:rsidRPr="00C36B6D">
        <w:rPr>
          <w:rFonts w:ascii="仿宋_GB2312" w:eastAsia="仿宋_GB2312" w:hAnsi="宋体" w:cs="宋体" w:hint="eastAsia"/>
          <w:b/>
          <w:kern w:val="0"/>
          <w:sz w:val="32"/>
          <w:szCs w:val="32"/>
        </w:rPr>
        <w:t>在广东海洋大学四届五次教代会上的工作报告</w:t>
      </w:r>
    </w:p>
    <w:p w:rsidR="00B76041" w:rsidRPr="00C36B6D" w:rsidRDefault="00B76041" w:rsidP="00000899">
      <w:pPr>
        <w:spacing w:line="540" w:lineRule="exact"/>
        <w:jc w:val="center"/>
        <w:rPr>
          <w:rFonts w:ascii="仿宋_GB2312" w:eastAsia="仿宋_GB2312" w:hAnsi="Times New Roman"/>
          <w:b/>
          <w:sz w:val="32"/>
          <w:szCs w:val="32"/>
        </w:rPr>
      </w:pPr>
    </w:p>
    <w:p w:rsidR="00B76041" w:rsidRPr="00C36B6D" w:rsidRDefault="00B76041" w:rsidP="00000899">
      <w:pPr>
        <w:spacing w:line="540" w:lineRule="exact"/>
        <w:jc w:val="center"/>
        <w:rPr>
          <w:rFonts w:ascii="方正小标宋简体" w:eastAsia="方正小标宋简体" w:hAnsi="宋体" w:cs="宋体"/>
          <w:kern w:val="0"/>
          <w:sz w:val="32"/>
          <w:szCs w:val="32"/>
        </w:rPr>
      </w:pPr>
      <w:r w:rsidRPr="00C36B6D">
        <w:rPr>
          <w:rFonts w:ascii="楷体_GB2312" w:eastAsia="楷体_GB2312" w:hAnsi="Times New Roman" w:hint="eastAsia"/>
          <w:b/>
          <w:sz w:val="32"/>
          <w:szCs w:val="32"/>
        </w:rPr>
        <w:t>广东海洋大学校长</w:t>
      </w:r>
      <w:r w:rsidRPr="00C36B6D">
        <w:rPr>
          <w:rFonts w:ascii="楷体_GB2312" w:eastAsia="楷体_GB2312" w:hAnsi="Times New Roman"/>
          <w:b/>
          <w:sz w:val="32"/>
          <w:szCs w:val="32"/>
        </w:rPr>
        <w:t xml:space="preserve"> </w:t>
      </w:r>
      <w:r w:rsidRPr="00C36B6D">
        <w:rPr>
          <w:rFonts w:ascii="楷体_GB2312" w:eastAsia="楷体_GB2312" w:hAnsi="Times New Roman" w:hint="eastAsia"/>
          <w:b/>
          <w:sz w:val="32"/>
          <w:szCs w:val="32"/>
        </w:rPr>
        <w:t>潘新祥</w:t>
      </w:r>
    </w:p>
    <w:p w:rsidR="00B76041" w:rsidRPr="00C36B6D" w:rsidRDefault="00B76041" w:rsidP="00000899">
      <w:pPr>
        <w:spacing w:line="540" w:lineRule="exact"/>
        <w:jc w:val="center"/>
        <w:rPr>
          <w:rFonts w:ascii="楷体_GB2312" w:eastAsia="楷体_GB2312" w:hAnsi="Times New Roman"/>
          <w:b/>
          <w:sz w:val="32"/>
          <w:szCs w:val="32"/>
        </w:rPr>
      </w:pPr>
      <w:r w:rsidRPr="00C36B6D">
        <w:rPr>
          <w:rFonts w:ascii="楷体_GB2312" w:eastAsia="楷体_GB2312" w:hAnsi="Times New Roman" w:hint="eastAsia"/>
          <w:b/>
          <w:sz w:val="32"/>
          <w:szCs w:val="32"/>
        </w:rPr>
        <w:t>（</w:t>
      </w:r>
      <w:r w:rsidRPr="00C36B6D">
        <w:rPr>
          <w:rFonts w:ascii="楷体_GB2312" w:eastAsia="楷体_GB2312" w:hAnsi="Times New Roman"/>
          <w:b/>
          <w:sz w:val="32"/>
          <w:szCs w:val="32"/>
        </w:rPr>
        <w:t>2019</w:t>
      </w:r>
      <w:r w:rsidRPr="00C36B6D">
        <w:rPr>
          <w:rFonts w:ascii="楷体_GB2312" w:eastAsia="楷体_GB2312" w:hAnsi="Times New Roman" w:hint="eastAsia"/>
          <w:b/>
          <w:sz w:val="32"/>
          <w:szCs w:val="32"/>
        </w:rPr>
        <w:t>年</w:t>
      </w:r>
      <w:r w:rsidRPr="00C36B6D">
        <w:rPr>
          <w:rFonts w:ascii="楷体_GB2312" w:eastAsia="楷体_GB2312" w:hAnsi="Times New Roman"/>
          <w:b/>
          <w:sz w:val="32"/>
          <w:szCs w:val="32"/>
        </w:rPr>
        <w:t>4</w:t>
      </w:r>
      <w:r w:rsidRPr="00C36B6D">
        <w:rPr>
          <w:rFonts w:ascii="楷体_GB2312" w:eastAsia="楷体_GB2312" w:hAnsi="Times New Roman" w:hint="eastAsia"/>
          <w:b/>
          <w:sz w:val="32"/>
          <w:szCs w:val="32"/>
        </w:rPr>
        <w:t>月</w:t>
      </w:r>
      <w:r w:rsidRPr="00C36B6D">
        <w:rPr>
          <w:rFonts w:ascii="楷体_GB2312" w:eastAsia="楷体_GB2312" w:hAnsi="Times New Roman"/>
          <w:b/>
          <w:sz w:val="32"/>
          <w:szCs w:val="32"/>
        </w:rPr>
        <w:t>24</w:t>
      </w:r>
      <w:r w:rsidRPr="00C36B6D">
        <w:rPr>
          <w:rFonts w:ascii="楷体_GB2312" w:eastAsia="楷体_GB2312" w:hAnsi="Times New Roman" w:hint="eastAsia"/>
          <w:b/>
          <w:sz w:val="32"/>
          <w:szCs w:val="32"/>
        </w:rPr>
        <w:t>日）</w:t>
      </w:r>
    </w:p>
    <w:p w:rsidR="00B76041" w:rsidRPr="00C36B6D" w:rsidRDefault="00B76041" w:rsidP="00000899">
      <w:pPr>
        <w:spacing w:line="540" w:lineRule="exact"/>
        <w:rPr>
          <w:rFonts w:ascii="Times New Roman" w:eastAsia="仿宋_GB2312" w:hAnsi="Times New Roman"/>
          <w:sz w:val="32"/>
          <w:szCs w:val="32"/>
        </w:rPr>
      </w:pPr>
    </w:p>
    <w:p w:rsidR="00B76041" w:rsidRPr="00C36B6D" w:rsidRDefault="00B76041" w:rsidP="00000899">
      <w:pPr>
        <w:spacing w:line="540" w:lineRule="exact"/>
        <w:rPr>
          <w:rFonts w:ascii="仿宋_GB2312" w:eastAsia="仿宋_GB2312" w:hAnsi="宋体"/>
          <w:sz w:val="32"/>
          <w:szCs w:val="32"/>
        </w:rPr>
      </w:pPr>
      <w:r w:rsidRPr="00C36B6D">
        <w:rPr>
          <w:rFonts w:ascii="仿宋_GB2312" w:eastAsia="仿宋_GB2312" w:hAnsi="宋体" w:hint="eastAsia"/>
          <w:sz w:val="32"/>
          <w:szCs w:val="32"/>
        </w:rPr>
        <w:t>各位代表：</w:t>
      </w:r>
      <w:bookmarkStart w:id="0" w:name="_GoBack"/>
      <w:bookmarkEnd w:id="0"/>
    </w:p>
    <w:p w:rsidR="00B76041" w:rsidRPr="00C36B6D" w:rsidRDefault="00B76041" w:rsidP="00000899">
      <w:pPr>
        <w:spacing w:line="540" w:lineRule="exact"/>
        <w:ind w:firstLineChars="200" w:firstLine="640"/>
        <w:rPr>
          <w:rFonts w:ascii="仿宋_GB2312" w:eastAsia="仿宋_GB2312" w:hAnsi="宋体"/>
          <w:sz w:val="32"/>
          <w:szCs w:val="32"/>
        </w:rPr>
      </w:pPr>
      <w:r w:rsidRPr="00C36B6D">
        <w:rPr>
          <w:rFonts w:ascii="仿宋_GB2312" w:eastAsia="仿宋_GB2312" w:hAnsi="宋体" w:hint="eastAsia"/>
          <w:sz w:val="32"/>
          <w:szCs w:val="32"/>
        </w:rPr>
        <w:t>现在，我代表学校向四届五次教代会作工作报告，请予审议，并请各位特邀代表、列席代表提出意见。</w:t>
      </w:r>
    </w:p>
    <w:p w:rsidR="00B76041" w:rsidRPr="00C36B6D" w:rsidRDefault="00B76041" w:rsidP="00000899">
      <w:pPr>
        <w:spacing w:line="540" w:lineRule="exact"/>
        <w:ind w:firstLineChars="200" w:firstLine="643"/>
        <w:rPr>
          <w:rFonts w:ascii="黑体" w:eastAsia="黑体" w:hAnsi="Times New Roman"/>
          <w:b/>
          <w:sz w:val="32"/>
          <w:szCs w:val="32"/>
        </w:rPr>
      </w:pPr>
      <w:r w:rsidRPr="00C36B6D">
        <w:rPr>
          <w:rFonts w:ascii="黑体" w:eastAsia="黑体" w:hAnsi="Times New Roman" w:hint="eastAsia"/>
          <w:b/>
          <w:sz w:val="32"/>
          <w:szCs w:val="32"/>
        </w:rPr>
        <w:t>一、</w:t>
      </w:r>
      <w:r w:rsidRPr="00C36B6D">
        <w:rPr>
          <w:rFonts w:ascii="黑体" w:eastAsia="黑体" w:hAnsi="Times New Roman"/>
          <w:b/>
          <w:sz w:val="32"/>
          <w:szCs w:val="32"/>
        </w:rPr>
        <w:t>2018</w:t>
      </w:r>
      <w:r w:rsidRPr="00C36B6D">
        <w:rPr>
          <w:rFonts w:ascii="黑体" w:eastAsia="黑体" w:hAnsi="Times New Roman" w:hint="eastAsia"/>
          <w:b/>
          <w:sz w:val="32"/>
          <w:szCs w:val="32"/>
        </w:rPr>
        <w:t>年工作回顾</w:t>
      </w:r>
    </w:p>
    <w:p w:rsidR="00B76041" w:rsidRPr="00C36B6D" w:rsidRDefault="00B76041" w:rsidP="00000899">
      <w:pPr>
        <w:spacing w:line="540" w:lineRule="exact"/>
        <w:ind w:firstLineChars="200" w:firstLine="640"/>
        <w:rPr>
          <w:rFonts w:ascii="仿宋_GB2312" w:eastAsia="仿宋_GB2312" w:hAnsi="宋体"/>
          <w:sz w:val="32"/>
          <w:szCs w:val="32"/>
        </w:rPr>
      </w:pPr>
      <w:r w:rsidRPr="00C36B6D">
        <w:rPr>
          <w:rFonts w:ascii="仿宋_GB2312" w:eastAsia="仿宋_GB2312" w:hAnsi="宋体"/>
          <w:sz w:val="32"/>
          <w:szCs w:val="32"/>
        </w:rPr>
        <w:t>2018</w:t>
      </w:r>
      <w:r w:rsidRPr="00C36B6D">
        <w:rPr>
          <w:rFonts w:ascii="仿宋_GB2312" w:eastAsia="仿宋_GB2312" w:hAnsi="宋体" w:hint="eastAsia"/>
          <w:sz w:val="32"/>
          <w:szCs w:val="32"/>
        </w:rPr>
        <w:t>年是全面贯彻党的十九大精神的开局之年，是中国改革开放</w:t>
      </w:r>
      <w:r w:rsidRPr="00C36B6D">
        <w:rPr>
          <w:rFonts w:ascii="仿宋_GB2312" w:eastAsia="仿宋_GB2312" w:hAnsi="宋体"/>
          <w:sz w:val="32"/>
          <w:szCs w:val="32"/>
        </w:rPr>
        <w:t>40</w:t>
      </w:r>
      <w:r w:rsidRPr="00C36B6D">
        <w:rPr>
          <w:rFonts w:ascii="仿宋_GB2312" w:eastAsia="仿宋_GB2312" w:hAnsi="宋体" w:hint="eastAsia"/>
          <w:sz w:val="32"/>
          <w:szCs w:val="32"/>
        </w:rPr>
        <w:t>周年，也是学校发展的不平凡之年。过去的一年，在学校党委的正确领导下，全校师生员工坚持以习近平新时代中国特色社会主义思想为指导，全面学习贯彻党的十九大、十九届二中、三中全会和全国教育大会精神，以及习近平总书记对广东工作重要指示批示精神，紧紧围绕建设高水平海洋大学战略目标，聚焦内涵建设，推进改革创新，学校在人才培养、科学研究、社会服务和文化传承与创新方面取得显著成绩。</w:t>
      </w:r>
    </w:p>
    <w:p w:rsidR="00B76041" w:rsidRPr="00C36B6D" w:rsidRDefault="00B76041" w:rsidP="00000899">
      <w:pPr>
        <w:spacing w:line="540" w:lineRule="exact"/>
        <w:ind w:firstLineChars="200" w:firstLine="643"/>
        <w:rPr>
          <w:rFonts w:ascii="楷体_GB2312" w:eastAsia="楷体_GB2312" w:hAnsi="黑体"/>
          <w:b/>
          <w:sz w:val="32"/>
          <w:szCs w:val="32"/>
        </w:rPr>
      </w:pPr>
      <w:r w:rsidRPr="00C36B6D">
        <w:rPr>
          <w:rFonts w:ascii="楷体_GB2312" w:eastAsia="楷体_GB2312" w:hAnsi="黑体" w:hint="eastAsia"/>
          <w:b/>
          <w:sz w:val="32"/>
          <w:szCs w:val="32"/>
        </w:rPr>
        <w:t>（一）党对学校工作的领导全面加强</w:t>
      </w:r>
    </w:p>
    <w:p w:rsidR="00B76041" w:rsidRPr="00C36B6D" w:rsidRDefault="00B76041" w:rsidP="00000899">
      <w:pPr>
        <w:spacing w:line="540" w:lineRule="exact"/>
        <w:ind w:firstLineChars="200" w:firstLine="640"/>
        <w:rPr>
          <w:rFonts w:ascii="仿宋_GB2312" w:eastAsia="仿宋_GB2312" w:hAnsi="宋体"/>
          <w:sz w:val="32"/>
          <w:szCs w:val="32"/>
        </w:rPr>
      </w:pPr>
      <w:r w:rsidRPr="00C36B6D">
        <w:rPr>
          <w:rFonts w:ascii="仿宋_GB2312" w:eastAsia="仿宋_GB2312" w:hAnsi="宋体" w:hint="eastAsia"/>
          <w:sz w:val="32"/>
          <w:szCs w:val="32"/>
        </w:rPr>
        <w:t>学校党委全面贯彻党的教育方针，坚持社会主义办学方向，加强对学校工作的全面领导，树牢“四个意识”，自觉坚定“四个自信”，坚决做到“两个维护”，切实履行管党治党、办学治校主体责任。严格落实党建工作责任制和意识形态六项责任制，牢牢把握意识形态的领导权、主动权，长抓政治建设、思想建设、制度建设，狠抓组织建设、作风建设、纪律建设。坚持和完善党委领导下的校长负责制，修订完善党委工作规定、校长办公会议事规则等规章制度，不断完善重大问题议事决策机制，总揽全局、协调各方，切实发挥党委“把方向、管大局、作决策、保落实”的作用。进一步完善了学校发展顶层设计，重新确立了“重基础、强特色、抓本科、促学科、入主流、冲一流、上水平”的“</w:t>
      </w:r>
      <w:r w:rsidRPr="00C36B6D">
        <w:rPr>
          <w:rFonts w:ascii="仿宋_GB2312" w:eastAsia="仿宋_GB2312" w:hAnsi="宋体"/>
          <w:sz w:val="32"/>
          <w:szCs w:val="32"/>
        </w:rPr>
        <w:t>21</w:t>
      </w:r>
      <w:r w:rsidRPr="00C36B6D">
        <w:rPr>
          <w:rFonts w:ascii="仿宋_GB2312" w:eastAsia="仿宋_GB2312" w:hAnsi="宋体" w:hint="eastAsia"/>
          <w:sz w:val="32"/>
          <w:szCs w:val="32"/>
        </w:rPr>
        <w:t>字”学校总体工作新思路。认真贯彻新时代党的建设总要求，落实基层组织建设三年行动计划，</w:t>
      </w:r>
      <w:r w:rsidRPr="00C36B6D">
        <w:rPr>
          <w:rFonts w:ascii="仿宋_GB2312" w:eastAsia="仿宋_GB2312" w:hAnsi="宋体"/>
          <w:sz w:val="32"/>
          <w:szCs w:val="32"/>
        </w:rPr>
        <w:t>1</w:t>
      </w:r>
      <w:r w:rsidRPr="00C36B6D">
        <w:rPr>
          <w:rFonts w:ascii="仿宋_GB2312" w:eastAsia="仿宋_GB2312" w:hAnsi="宋体" w:hint="eastAsia"/>
          <w:sz w:val="32"/>
          <w:szCs w:val="32"/>
        </w:rPr>
        <w:t>个教师党支部获首批“全国党建工作样板支部”培育创建单位，</w:t>
      </w:r>
      <w:r w:rsidRPr="00C36B6D">
        <w:rPr>
          <w:rFonts w:ascii="仿宋_GB2312" w:eastAsia="仿宋_GB2312" w:hAnsi="宋体"/>
          <w:sz w:val="32"/>
          <w:szCs w:val="32"/>
        </w:rPr>
        <w:t>3</w:t>
      </w:r>
      <w:r w:rsidRPr="00C36B6D">
        <w:rPr>
          <w:rFonts w:ascii="仿宋_GB2312" w:eastAsia="仿宋_GB2312" w:hAnsi="宋体" w:hint="eastAsia"/>
          <w:sz w:val="32"/>
          <w:szCs w:val="32"/>
        </w:rPr>
        <w:t>项党建作品入选第二届全国高校“两学一做”支部风采展示优秀成果。完成校内机构设置调整和中层干部平级调整工作。持之以恒正风肃纪，营造了风清气正的校园政治生态。</w:t>
      </w:r>
    </w:p>
    <w:p w:rsidR="00B76041" w:rsidRPr="00C36B6D" w:rsidRDefault="00B76041" w:rsidP="009C2293">
      <w:pPr>
        <w:spacing w:line="540" w:lineRule="exact"/>
        <w:ind w:firstLineChars="200" w:firstLine="643"/>
        <w:rPr>
          <w:rFonts w:ascii="楷体_GB2312" w:eastAsia="楷体_GB2312" w:hAnsi="黑体"/>
          <w:b/>
          <w:sz w:val="32"/>
          <w:szCs w:val="32"/>
        </w:rPr>
      </w:pPr>
      <w:r w:rsidRPr="00C36B6D">
        <w:rPr>
          <w:rFonts w:ascii="楷体_GB2312" w:eastAsia="楷体_GB2312" w:hAnsi="黑体" w:hint="eastAsia"/>
          <w:b/>
          <w:sz w:val="32"/>
          <w:szCs w:val="32"/>
        </w:rPr>
        <w:t>（二）入选广东省“冲一流”序列建设高校</w:t>
      </w:r>
    </w:p>
    <w:p w:rsidR="00B76041" w:rsidRPr="00C36B6D" w:rsidRDefault="00B76041" w:rsidP="009C2293">
      <w:pPr>
        <w:spacing w:line="540" w:lineRule="exact"/>
        <w:ind w:firstLineChars="200" w:firstLine="640"/>
        <w:rPr>
          <w:rFonts w:ascii="仿宋_GB2312" w:eastAsia="仿宋_GB2312" w:hAnsi="黑体"/>
          <w:sz w:val="32"/>
          <w:szCs w:val="32"/>
        </w:rPr>
      </w:pPr>
      <w:r w:rsidRPr="00C36B6D">
        <w:rPr>
          <w:rFonts w:ascii="仿宋_GB2312" w:eastAsia="仿宋_GB2312" w:hAnsi="Arial" w:cs="Arial" w:hint="eastAsia"/>
          <w:kern w:val="0"/>
          <w:sz w:val="32"/>
          <w:szCs w:val="32"/>
        </w:rPr>
        <w:t>认真落实</w:t>
      </w:r>
      <w:r w:rsidRPr="00C36B6D">
        <w:rPr>
          <w:rFonts w:ascii="仿宋_GB2312" w:eastAsia="仿宋_GB2312" w:hAnsi="Times New Roman" w:hint="eastAsia"/>
          <w:sz w:val="32"/>
          <w:szCs w:val="32"/>
        </w:rPr>
        <w:t>广东省高等教育“冲一流、补短板、强特色”提升计划，</w:t>
      </w:r>
      <w:r w:rsidRPr="00C36B6D">
        <w:rPr>
          <w:rFonts w:ascii="仿宋_GB2312" w:eastAsia="仿宋_GB2312" w:hAnsi="黑体" w:hint="eastAsia"/>
          <w:sz w:val="32"/>
          <w:szCs w:val="32"/>
        </w:rPr>
        <w:t>在总结第一轮高水平海洋大学建设的基础上，精心编制并实施</w:t>
      </w:r>
      <w:r w:rsidRPr="00C36B6D">
        <w:rPr>
          <w:rFonts w:ascii="仿宋_GB2312" w:eastAsia="仿宋_GB2312" w:hAnsi="Times New Roman" w:hint="eastAsia"/>
          <w:sz w:val="32"/>
          <w:szCs w:val="32"/>
        </w:rPr>
        <w:t>学校高水平大学建设计划整体建设方案和体制机制改革方案，助力学校入选广东高等教育“冲一流”序列的高水平大学重点学科建设高校</w:t>
      </w:r>
      <w:r w:rsidRPr="00C36B6D">
        <w:rPr>
          <w:rFonts w:ascii="仿宋_GB2312" w:eastAsia="仿宋_GB2312" w:hAnsi="黑体" w:hint="eastAsia"/>
          <w:sz w:val="32"/>
          <w:szCs w:val="32"/>
        </w:rPr>
        <w:t>，同时入选为粤东西北振兴计划高校，水产、海洋科学、食品科学与工程</w:t>
      </w:r>
      <w:r w:rsidRPr="00C36B6D">
        <w:rPr>
          <w:rFonts w:ascii="仿宋_GB2312" w:eastAsia="仿宋_GB2312" w:hAnsi="黑体"/>
          <w:sz w:val="32"/>
          <w:szCs w:val="32"/>
        </w:rPr>
        <w:t>3</w:t>
      </w:r>
      <w:r w:rsidRPr="00C36B6D">
        <w:rPr>
          <w:rFonts w:ascii="仿宋_GB2312" w:eastAsia="仿宋_GB2312" w:hAnsi="黑体" w:hint="eastAsia"/>
          <w:sz w:val="32"/>
          <w:szCs w:val="32"/>
        </w:rPr>
        <w:t>个学科入选高水平大学重点建设学科，为冲击国内一流赢得强大的资源支撑。</w:t>
      </w:r>
    </w:p>
    <w:p w:rsidR="00B76041" w:rsidRPr="00C36B6D" w:rsidRDefault="00B76041" w:rsidP="009C2293">
      <w:pPr>
        <w:spacing w:line="540" w:lineRule="exact"/>
        <w:ind w:firstLineChars="200" w:firstLine="634"/>
        <w:rPr>
          <w:rFonts w:ascii="楷体_GB2312" w:eastAsia="楷体_GB2312" w:hAnsi="楷体_GB2312" w:cs="楷体_GB2312"/>
          <w:b/>
          <w:spacing w:val="-2"/>
          <w:sz w:val="32"/>
          <w:szCs w:val="32"/>
        </w:rPr>
      </w:pPr>
      <w:r w:rsidRPr="00C36B6D">
        <w:rPr>
          <w:rFonts w:ascii="楷体_GB2312" w:eastAsia="楷体_GB2312" w:hAnsi="楷体_GB2312" w:cs="楷体_GB2312" w:hint="eastAsia"/>
          <w:b/>
          <w:spacing w:val="-2"/>
          <w:sz w:val="32"/>
          <w:szCs w:val="32"/>
        </w:rPr>
        <w:t>（三）全力支持和深度参与省实验室建设</w:t>
      </w:r>
    </w:p>
    <w:p w:rsidR="00B76041" w:rsidRPr="00C36B6D" w:rsidRDefault="00B76041" w:rsidP="009C2293">
      <w:pPr>
        <w:spacing w:line="540" w:lineRule="exact"/>
        <w:ind w:firstLineChars="200" w:firstLine="632"/>
        <w:rPr>
          <w:rFonts w:ascii="仿宋_GB2312" w:eastAsia="仿宋_GB2312" w:hAnsi="Times New Roman"/>
          <w:sz w:val="32"/>
          <w:szCs w:val="32"/>
        </w:rPr>
      </w:pPr>
      <w:r w:rsidRPr="00C36B6D">
        <w:rPr>
          <w:rFonts w:ascii="仿宋_GB2312" w:eastAsia="仿宋_GB2312" w:hAnsi="仿宋_GB2312" w:cs="仿宋_GB2312" w:hint="eastAsia"/>
          <w:spacing w:val="-2"/>
          <w:sz w:val="32"/>
          <w:szCs w:val="32"/>
        </w:rPr>
        <w:t>建设南方海洋科学与工程广东省实验室（湛江）（简称湛江湾实验室），是广东省委、省政府贯彻党的十九大精神和习近平总书记对广东工作的重要指示精神，构建“一核一带一区”区域发展新格局、促进广东区域协调发展的重大部署。</w:t>
      </w:r>
      <w:r w:rsidRPr="00C36B6D">
        <w:rPr>
          <w:rFonts w:ascii="仿宋_GB2312" w:eastAsia="仿宋_GB2312" w:hAnsi="Times New Roman" w:hint="eastAsia"/>
          <w:sz w:val="32"/>
          <w:szCs w:val="32"/>
        </w:rPr>
        <w:t>湛江市政府在申报</w:t>
      </w:r>
      <w:r w:rsidRPr="00C36B6D">
        <w:rPr>
          <w:rFonts w:ascii="仿宋_GB2312" w:eastAsia="仿宋_GB2312" w:hAnsi="仿宋_GB2312" w:cs="仿宋_GB2312" w:hint="eastAsia"/>
          <w:spacing w:val="-2"/>
          <w:sz w:val="32"/>
          <w:szCs w:val="32"/>
        </w:rPr>
        <w:t>省实验室</w:t>
      </w:r>
      <w:r w:rsidRPr="00C36B6D">
        <w:rPr>
          <w:rFonts w:ascii="仿宋_GB2312" w:eastAsia="仿宋_GB2312" w:hAnsi="Times New Roman" w:hint="eastAsia"/>
          <w:sz w:val="32"/>
          <w:szCs w:val="32"/>
        </w:rPr>
        <w:t>过程中，我校作为主要依托单位发挥了重要作用，实验室建设方案及相关申报材料均由我校执笔完成。</w:t>
      </w:r>
      <w:r w:rsidRPr="00C36B6D">
        <w:rPr>
          <w:rFonts w:ascii="仿宋_GB2312" w:eastAsia="仿宋_GB2312" w:hAnsi="仿宋_GB2312" w:cs="仿宋_GB2312" w:hint="eastAsia"/>
          <w:spacing w:val="-2"/>
          <w:sz w:val="32"/>
          <w:szCs w:val="32"/>
        </w:rPr>
        <w:t>省实验室获批后，我校勇挑重担，全力支持，主动提供霞山校区北院及南院的部分建筑（合计</w:t>
      </w:r>
      <w:r w:rsidRPr="00C36B6D">
        <w:rPr>
          <w:rFonts w:ascii="仿宋_GB2312" w:eastAsia="仿宋_GB2312" w:hAnsi="仿宋_GB2312" w:cs="仿宋_GB2312"/>
          <w:spacing w:val="-2"/>
          <w:sz w:val="32"/>
          <w:szCs w:val="32"/>
        </w:rPr>
        <w:t>2</w:t>
      </w:r>
      <w:r w:rsidRPr="00C36B6D">
        <w:rPr>
          <w:rFonts w:ascii="仿宋_GB2312" w:eastAsia="仿宋_GB2312" w:hAnsi="仿宋_GB2312" w:cs="仿宋_GB2312" w:hint="eastAsia"/>
          <w:spacing w:val="-2"/>
          <w:sz w:val="32"/>
          <w:szCs w:val="32"/>
        </w:rPr>
        <w:t>万多平方米）作为</w:t>
      </w:r>
      <w:r w:rsidRPr="00C36B6D">
        <w:rPr>
          <w:rFonts w:ascii="仿宋_GB2312" w:eastAsia="仿宋_GB2312" w:hAnsi="Times New Roman" w:hint="eastAsia"/>
          <w:sz w:val="32"/>
          <w:szCs w:val="32"/>
        </w:rPr>
        <w:t>实验室过渡期建设场所，并于</w:t>
      </w:r>
      <w:r w:rsidRPr="00C36B6D">
        <w:rPr>
          <w:rFonts w:ascii="仿宋_GB2312" w:eastAsia="仿宋_GB2312" w:hAnsi="Times New Roman"/>
          <w:sz w:val="32"/>
          <w:szCs w:val="32"/>
        </w:rPr>
        <w:t>2019</w:t>
      </w:r>
      <w:r w:rsidRPr="00C36B6D">
        <w:rPr>
          <w:rFonts w:ascii="仿宋_GB2312" w:eastAsia="仿宋_GB2312" w:hAnsi="Times New Roman" w:hint="eastAsia"/>
          <w:sz w:val="32"/>
          <w:szCs w:val="32"/>
        </w:rPr>
        <w:t>年</w:t>
      </w:r>
      <w:r w:rsidRPr="00C36B6D">
        <w:rPr>
          <w:rFonts w:ascii="仿宋_GB2312" w:eastAsia="仿宋_GB2312" w:hAnsi="Times New Roman"/>
          <w:sz w:val="32"/>
          <w:szCs w:val="32"/>
        </w:rPr>
        <w:t>3</w:t>
      </w:r>
      <w:r w:rsidRPr="00C36B6D">
        <w:rPr>
          <w:rFonts w:ascii="仿宋_GB2312" w:eastAsia="仿宋_GB2312" w:hAnsi="Times New Roman" w:hint="eastAsia"/>
          <w:sz w:val="32"/>
          <w:szCs w:val="32"/>
        </w:rPr>
        <w:t>月</w:t>
      </w:r>
      <w:r w:rsidRPr="00C36B6D">
        <w:rPr>
          <w:rFonts w:ascii="仿宋_GB2312" w:eastAsia="仿宋_GB2312" w:hAnsi="Times New Roman"/>
          <w:sz w:val="32"/>
          <w:szCs w:val="32"/>
        </w:rPr>
        <w:t>30</w:t>
      </w:r>
      <w:r w:rsidRPr="00C36B6D">
        <w:rPr>
          <w:rFonts w:ascii="仿宋_GB2312" w:eastAsia="仿宋_GB2312" w:hAnsi="Times New Roman" w:hint="eastAsia"/>
          <w:sz w:val="32"/>
          <w:szCs w:val="32"/>
        </w:rPr>
        <w:t>日揭牌正式运作。学校</w:t>
      </w:r>
      <w:r w:rsidRPr="00C36B6D">
        <w:rPr>
          <w:rFonts w:ascii="仿宋_GB2312" w:eastAsia="仿宋_GB2312" w:hAnsi="Times New Roman"/>
          <w:sz w:val="32"/>
          <w:szCs w:val="32"/>
        </w:rPr>
        <w:t>7</w:t>
      </w:r>
      <w:r w:rsidRPr="00C36B6D">
        <w:rPr>
          <w:rFonts w:ascii="仿宋_GB2312" w:eastAsia="仿宋_GB2312" w:hAnsi="Times New Roman" w:hint="eastAsia"/>
          <w:sz w:val="32"/>
          <w:szCs w:val="32"/>
        </w:rPr>
        <w:t>位领导（专家）被聘为理事会或学委会成员，牵头海洋生物资源开发研究中心、南海资源大数据中心的建设任务，主持</w:t>
      </w:r>
      <w:r w:rsidRPr="00C36B6D">
        <w:rPr>
          <w:rFonts w:ascii="仿宋_GB2312" w:eastAsia="仿宋_GB2312" w:hAnsi="Times New Roman"/>
          <w:sz w:val="32"/>
          <w:szCs w:val="32"/>
        </w:rPr>
        <w:t>2</w:t>
      </w:r>
      <w:r w:rsidRPr="00C36B6D">
        <w:rPr>
          <w:rFonts w:ascii="仿宋_GB2312" w:eastAsia="仿宋_GB2312" w:hAnsi="Times New Roman" w:hint="eastAsia"/>
          <w:sz w:val="32"/>
          <w:szCs w:val="32"/>
        </w:rPr>
        <w:t>个省实验室首批重大项目，全力支持省实验室中远期建成国家实验室，彰显海大科技贡献的显示度。</w:t>
      </w:r>
    </w:p>
    <w:p w:rsidR="00B76041" w:rsidRPr="00C36B6D" w:rsidRDefault="00B76041" w:rsidP="009C2293">
      <w:pPr>
        <w:spacing w:line="540" w:lineRule="exact"/>
        <w:ind w:firstLineChars="200" w:firstLine="643"/>
        <w:rPr>
          <w:rFonts w:ascii="楷体_GB2312" w:eastAsia="楷体_GB2312" w:hAnsi="黑体"/>
          <w:b/>
          <w:sz w:val="32"/>
          <w:szCs w:val="32"/>
        </w:rPr>
      </w:pPr>
      <w:r w:rsidRPr="00C36B6D">
        <w:rPr>
          <w:rFonts w:ascii="楷体_GB2312" w:eastAsia="楷体_GB2312" w:hAnsi="黑体" w:hint="eastAsia"/>
          <w:b/>
          <w:sz w:val="32"/>
          <w:szCs w:val="32"/>
        </w:rPr>
        <w:t>（四）人才培养质量持续提升</w:t>
      </w:r>
    </w:p>
    <w:p w:rsidR="00B76041" w:rsidRPr="00C36B6D" w:rsidRDefault="00B76041" w:rsidP="009C2293">
      <w:pPr>
        <w:spacing w:line="540" w:lineRule="exact"/>
        <w:ind w:firstLineChars="200" w:firstLine="640"/>
        <w:rPr>
          <w:rFonts w:ascii="仿宋_GB2312" w:eastAsia="仿宋_GB2312" w:hAnsi="黑体"/>
          <w:sz w:val="32"/>
          <w:szCs w:val="32"/>
        </w:rPr>
      </w:pPr>
      <w:r w:rsidRPr="00C36B6D">
        <w:rPr>
          <w:rFonts w:ascii="仿宋_GB2312" w:eastAsia="仿宋_GB2312" w:hAnsi="Times New Roman" w:hint="eastAsia"/>
          <w:sz w:val="32"/>
          <w:szCs w:val="32"/>
        </w:rPr>
        <w:t>深入贯彻落实全国教育大会精神和新时代全国高等学校本科教育工作会议精神，</w:t>
      </w:r>
      <w:r w:rsidRPr="00C36B6D">
        <w:rPr>
          <w:rFonts w:ascii="仿宋_GB2312" w:eastAsia="仿宋_GB2312" w:hAnsi="黑体" w:hint="eastAsia"/>
          <w:sz w:val="32"/>
          <w:szCs w:val="32"/>
        </w:rPr>
        <w:t>召开本科教育工作大会，</w:t>
      </w:r>
      <w:r w:rsidRPr="00C36B6D">
        <w:rPr>
          <w:rFonts w:ascii="仿宋_GB2312" w:eastAsia="仿宋_GB2312" w:hAnsi="Times New Roman" w:hint="eastAsia"/>
          <w:sz w:val="32"/>
          <w:szCs w:val="32"/>
        </w:rPr>
        <w:t>坚持以本为本、推进四个回归、努力打造一流本科教育</w:t>
      </w:r>
      <w:r w:rsidRPr="00C36B6D">
        <w:rPr>
          <w:rFonts w:ascii="仿宋_GB2312" w:eastAsia="仿宋_GB2312" w:hAnsi="黑体" w:hint="eastAsia"/>
          <w:sz w:val="32"/>
          <w:szCs w:val="32"/>
        </w:rPr>
        <w:t>。扎实开展教育部教学审核评估整改。深入推进学分制改革，专业建设整体水平持续提升。新增</w:t>
      </w:r>
      <w:r w:rsidRPr="00C36B6D">
        <w:rPr>
          <w:rFonts w:ascii="仿宋_GB2312" w:eastAsia="仿宋_GB2312" w:hAnsi="黑体"/>
          <w:sz w:val="32"/>
          <w:szCs w:val="32"/>
        </w:rPr>
        <w:t>2</w:t>
      </w:r>
      <w:r w:rsidRPr="00C36B6D">
        <w:rPr>
          <w:rFonts w:ascii="仿宋_GB2312" w:eastAsia="仿宋_GB2312" w:hAnsi="黑体" w:hint="eastAsia"/>
          <w:sz w:val="32"/>
          <w:szCs w:val="32"/>
        </w:rPr>
        <w:t>个本科专业，获批</w:t>
      </w:r>
      <w:r w:rsidRPr="00C36B6D">
        <w:rPr>
          <w:rFonts w:ascii="仿宋_GB2312" w:eastAsia="仿宋_GB2312" w:hAnsi="黑体"/>
          <w:sz w:val="32"/>
          <w:szCs w:val="32"/>
        </w:rPr>
        <w:t>2</w:t>
      </w:r>
      <w:r w:rsidRPr="00C36B6D">
        <w:rPr>
          <w:rFonts w:ascii="仿宋_GB2312" w:eastAsia="仿宋_GB2312" w:hAnsi="黑体" w:hint="eastAsia"/>
          <w:sz w:val="32"/>
          <w:szCs w:val="32"/>
        </w:rPr>
        <w:t>个省级特色专业建设点，省级以上特色优势专业达到</w:t>
      </w:r>
      <w:r w:rsidRPr="00C36B6D">
        <w:rPr>
          <w:rFonts w:ascii="仿宋_GB2312" w:eastAsia="仿宋_GB2312" w:hAnsi="黑体"/>
          <w:sz w:val="32"/>
          <w:szCs w:val="32"/>
        </w:rPr>
        <w:t>28</w:t>
      </w:r>
      <w:r w:rsidRPr="00C36B6D">
        <w:rPr>
          <w:rFonts w:ascii="仿宋_GB2312" w:eastAsia="仿宋_GB2312" w:hAnsi="黑体" w:hint="eastAsia"/>
          <w:sz w:val="32"/>
          <w:szCs w:val="32"/>
        </w:rPr>
        <w:t>个（占</w:t>
      </w:r>
      <w:r w:rsidRPr="00C36B6D">
        <w:rPr>
          <w:rFonts w:ascii="仿宋_GB2312" w:eastAsia="仿宋_GB2312" w:hAnsi="黑体"/>
          <w:sz w:val="32"/>
          <w:szCs w:val="32"/>
        </w:rPr>
        <w:t>36.4%</w:t>
      </w:r>
      <w:r w:rsidRPr="00C36B6D">
        <w:rPr>
          <w:rFonts w:ascii="仿宋_GB2312" w:eastAsia="仿宋_GB2312" w:hAnsi="黑体" w:hint="eastAsia"/>
          <w:sz w:val="32"/>
          <w:szCs w:val="32"/>
        </w:rPr>
        <w:t>）。获批省级质量工程项目</w:t>
      </w:r>
      <w:r w:rsidRPr="00C36B6D">
        <w:rPr>
          <w:rFonts w:ascii="仿宋_GB2312" w:eastAsia="仿宋_GB2312" w:hAnsi="黑体"/>
          <w:sz w:val="32"/>
          <w:szCs w:val="32"/>
        </w:rPr>
        <w:t>12</w:t>
      </w:r>
      <w:r w:rsidRPr="00C36B6D">
        <w:rPr>
          <w:rFonts w:ascii="仿宋_GB2312" w:eastAsia="仿宋_GB2312" w:hAnsi="黑体" w:hint="eastAsia"/>
          <w:sz w:val="32"/>
          <w:szCs w:val="32"/>
        </w:rPr>
        <w:t>个，获批省级产业学院</w:t>
      </w:r>
      <w:r w:rsidRPr="00C36B6D">
        <w:rPr>
          <w:rFonts w:ascii="仿宋_GB2312" w:eastAsia="仿宋_GB2312" w:hAnsi="黑体"/>
          <w:sz w:val="32"/>
          <w:szCs w:val="32"/>
        </w:rPr>
        <w:t>1</w:t>
      </w:r>
      <w:r w:rsidRPr="00C36B6D">
        <w:rPr>
          <w:rFonts w:ascii="仿宋_GB2312" w:eastAsia="仿宋_GB2312" w:hAnsi="黑体" w:hint="eastAsia"/>
          <w:sz w:val="32"/>
          <w:szCs w:val="32"/>
        </w:rPr>
        <w:t>个，新建省级精品课程和在线开放课程</w:t>
      </w:r>
      <w:r w:rsidRPr="00C36B6D">
        <w:rPr>
          <w:rFonts w:ascii="仿宋_GB2312" w:eastAsia="仿宋_GB2312" w:hAnsi="黑体"/>
          <w:sz w:val="32"/>
          <w:szCs w:val="32"/>
        </w:rPr>
        <w:t>6</w:t>
      </w:r>
      <w:r w:rsidRPr="00C36B6D">
        <w:rPr>
          <w:rFonts w:ascii="仿宋_GB2312" w:eastAsia="仿宋_GB2312" w:hAnsi="黑体" w:hint="eastAsia"/>
          <w:sz w:val="32"/>
          <w:szCs w:val="32"/>
        </w:rPr>
        <w:t>门，获批省级教研教改项目</w:t>
      </w:r>
      <w:r w:rsidRPr="00C36B6D">
        <w:rPr>
          <w:rFonts w:ascii="仿宋_GB2312" w:eastAsia="仿宋_GB2312" w:hAnsi="黑体"/>
          <w:sz w:val="32"/>
          <w:szCs w:val="32"/>
        </w:rPr>
        <w:t>20</w:t>
      </w:r>
      <w:r w:rsidRPr="00C36B6D">
        <w:rPr>
          <w:rFonts w:ascii="仿宋_GB2312" w:eastAsia="仿宋_GB2312" w:hAnsi="黑体" w:hint="eastAsia"/>
          <w:sz w:val="32"/>
          <w:szCs w:val="32"/>
        </w:rPr>
        <w:t>项。大学生创新创业工作稳步推进，获批国家级、省级大创项目</w:t>
      </w:r>
      <w:r w:rsidRPr="00C36B6D">
        <w:rPr>
          <w:rFonts w:ascii="仿宋_GB2312" w:eastAsia="仿宋_GB2312" w:hAnsi="黑体"/>
          <w:sz w:val="32"/>
          <w:szCs w:val="32"/>
        </w:rPr>
        <w:t>130</w:t>
      </w:r>
      <w:r w:rsidRPr="00C36B6D">
        <w:rPr>
          <w:rFonts w:ascii="仿宋_GB2312" w:eastAsia="仿宋_GB2312" w:hAnsi="黑体" w:hint="eastAsia"/>
          <w:sz w:val="32"/>
          <w:szCs w:val="32"/>
        </w:rPr>
        <w:t>项。学生获课外学术科技等竞赛活动国际级奖</w:t>
      </w:r>
      <w:r w:rsidRPr="00C36B6D">
        <w:rPr>
          <w:rFonts w:ascii="仿宋_GB2312" w:eastAsia="仿宋_GB2312" w:hAnsi="黑体"/>
          <w:sz w:val="32"/>
          <w:szCs w:val="32"/>
        </w:rPr>
        <w:t>11</w:t>
      </w:r>
      <w:r w:rsidRPr="00C36B6D">
        <w:rPr>
          <w:rFonts w:ascii="仿宋_GB2312" w:eastAsia="仿宋_GB2312" w:hAnsi="黑体" w:hint="eastAsia"/>
          <w:sz w:val="32"/>
          <w:szCs w:val="32"/>
        </w:rPr>
        <w:t>项、国家级奖</w:t>
      </w:r>
      <w:r w:rsidRPr="00C36B6D">
        <w:rPr>
          <w:rFonts w:ascii="仿宋_GB2312" w:eastAsia="仿宋_GB2312" w:hAnsi="黑体"/>
          <w:sz w:val="32"/>
          <w:szCs w:val="32"/>
        </w:rPr>
        <w:t>416</w:t>
      </w:r>
      <w:r w:rsidRPr="00C36B6D">
        <w:rPr>
          <w:rFonts w:ascii="仿宋_GB2312" w:eastAsia="仿宋_GB2312" w:hAnsi="黑体" w:hint="eastAsia"/>
          <w:sz w:val="32"/>
          <w:szCs w:val="32"/>
        </w:rPr>
        <w:t>项。学生团队参加</w:t>
      </w:r>
      <w:r w:rsidRPr="00C36B6D">
        <w:rPr>
          <w:rFonts w:ascii="仿宋_GB2312" w:eastAsia="仿宋_GB2312" w:hAnsi="黑体"/>
          <w:sz w:val="32"/>
          <w:szCs w:val="32"/>
        </w:rPr>
        <w:t>2018</w:t>
      </w:r>
      <w:r w:rsidRPr="00C36B6D">
        <w:rPr>
          <w:rFonts w:ascii="仿宋_GB2312" w:eastAsia="仿宋_GB2312" w:hAnsi="黑体" w:hint="eastAsia"/>
          <w:sz w:val="32"/>
          <w:szCs w:val="32"/>
        </w:rPr>
        <w:t>年美国大学生数学建模竞赛，获得一等奖</w:t>
      </w:r>
      <w:r w:rsidRPr="00C36B6D">
        <w:rPr>
          <w:rFonts w:ascii="仿宋_GB2312" w:eastAsia="仿宋_GB2312" w:hAnsi="黑体"/>
          <w:sz w:val="32"/>
          <w:szCs w:val="32"/>
        </w:rPr>
        <w:t>1</w:t>
      </w:r>
      <w:r w:rsidRPr="00C36B6D">
        <w:rPr>
          <w:rFonts w:ascii="仿宋_GB2312" w:eastAsia="仿宋_GB2312" w:hAnsi="黑体" w:hint="eastAsia"/>
          <w:sz w:val="32"/>
          <w:szCs w:val="32"/>
        </w:rPr>
        <w:t>项和二、三等奖各</w:t>
      </w:r>
      <w:r w:rsidRPr="00C36B6D">
        <w:rPr>
          <w:rFonts w:ascii="仿宋_GB2312" w:eastAsia="仿宋_GB2312" w:hAnsi="黑体"/>
          <w:sz w:val="32"/>
          <w:szCs w:val="32"/>
        </w:rPr>
        <w:t>3</w:t>
      </w:r>
      <w:r w:rsidRPr="00C36B6D">
        <w:rPr>
          <w:rFonts w:ascii="仿宋_GB2312" w:eastAsia="仿宋_GB2312" w:hAnsi="黑体" w:hint="eastAsia"/>
          <w:sz w:val="32"/>
          <w:szCs w:val="32"/>
        </w:rPr>
        <w:t>项。</w:t>
      </w:r>
      <w:r w:rsidRPr="00C36B6D">
        <w:rPr>
          <w:rFonts w:ascii="仿宋_GB2312" w:eastAsia="仿宋_GB2312" w:hAnsi="Times New Roman" w:hint="eastAsia"/>
          <w:bCs/>
          <w:sz w:val="32"/>
          <w:szCs w:val="32"/>
        </w:rPr>
        <w:t>成人高等教育办学质量不断提高。</w:t>
      </w:r>
      <w:r w:rsidRPr="00C36B6D">
        <w:rPr>
          <w:rFonts w:ascii="仿宋_GB2312" w:eastAsia="仿宋_GB2312" w:hAnsi="黑体" w:hint="eastAsia"/>
          <w:sz w:val="32"/>
          <w:szCs w:val="32"/>
        </w:rPr>
        <w:t>研究生教育稳步推进，学校获批港澳研究生招生资格，获批为广东省研究生教育创新计划项目</w:t>
      </w:r>
      <w:r w:rsidRPr="00C36B6D">
        <w:rPr>
          <w:rFonts w:ascii="仿宋_GB2312" w:eastAsia="仿宋_GB2312" w:hAnsi="黑体"/>
          <w:sz w:val="32"/>
          <w:szCs w:val="32"/>
        </w:rPr>
        <w:t>11</w:t>
      </w:r>
      <w:r w:rsidRPr="00C36B6D">
        <w:rPr>
          <w:rFonts w:ascii="仿宋_GB2312" w:eastAsia="仿宋_GB2312" w:hAnsi="黑体" w:hint="eastAsia"/>
          <w:sz w:val="32"/>
          <w:szCs w:val="32"/>
        </w:rPr>
        <w:t>项，</w:t>
      </w:r>
      <w:r w:rsidRPr="00C36B6D">
        <w:rPr>
          <w:rFonts w:ascii="仿宋_GB2312" w:eastAsia="仿宋_GB2312" w:hAnsi="黑体"/>
          <w:sz w:val="32"/>
          <w:szCs w:val="32"/>
        </w:rPr>
        <w:t>2018</w:t>
      </w:r>
      <w:r w:rsidRPr="00C36B6D">
        <w:rPr>
          <w:rFonts w:ascii="仿宋_GB2312" w:eastAsia="仿宋_GB2312" w:hAnsi="黑体" w:hint="eastAsia"/>
          <w:sz w:val="32"/>
          <w:szCs w:val="32"/>
        </w:rPr>
        <w:t>年度硕士论文抽检优秀率在全省</w:t>
      </w:r>
      <w:r w:rsidRPr="00C36B6D">
        <w:rPr>
          <w:rFonts w:ascii="仿宋_GB2312" w:eastAsia="仿宋_GB2312" w:hAnsi="黑体"/>
          <w:sz w:val="32"/>
          <w:szCs w:val="32"/>
        </w:rPr>
        <w:t>28</w:t>
      </w:r>
      <w:r w:rsidRPr="00C36B6D">
        <w:rPr>
          <w:rFonts w:ascii="仿宋_GB2312" w:eastAsia="仿宋_GB2312" w:hAnsi="黑体" w:hint="eastAsia"/>
          <w:sz w:val="32"/>
          <w:szCs w:val="32"/>
        </w:rPr>
        <w:t>个研究生培养单位中名列第</w:t>
      </w:r>
      <w:r w:rsidRPr="00C36B6D">
        <w:rPr>
          <w:rFonts w:ascii="仿宋_GB2312" w:eastAsia="仿宋_GB2312" w:hAnsi="黑体"/>
          <w:sz w:val="32"/>
          <w:szCs w:val="32"/>
        </w:rPr>
        <w:t>7</w:t>
      </w:r>
      <w:r w:rsidRPr="00C36B6D">
        <w:rPr>
          <w:rFonts w:ascii="仿宋_GB2312" w:eastAsia="仿宋_GB2312" w:hAnsi="黑体" w:hint="eastAsia"/>
          <w:sz w:val="32"/>
          <w:szCs w:val="32"/>
        </w:rPr>
        <w:t>，成功举办第六届环北部湾高校研究生海洋学术论坛。</w:t>
      </w:r>
    </w:p>
    <w:p w:rsidR="00B76041" w:rsidRPr="00C36B6D" w:rsidRDefault="00B76041" w:rsidP="009C2293">
      <w:pPr>
        <w:spacing w:line="540" w:lineRule="exact"/>
        <w:ind w:firstLineChars="200" w:firstLine="643"/>
        <w:rPr>
          <w:rFonts w:ascii="楷体_GB2312" w:eastAsia="楷体_GB2312" w:hAnsi="黑体"/>
          <w:b/>
          <w:sz w:val="32"/>
          <w:szCs w:val="32"/>
        </w:rPr>
      </w:pPr>
      <w:r w:rsidRPr="00C36B6D">
        <w:rPr>
          <w:rFonts w:ascii="楷体_GB2312" w:eastAsia="楷体_GB2312" w:hAnsi="黑体" w:hint="eastAsia"/>
          <w:b/>
          <w:sz w:val="32"/>
          <w:szCs w:val="32"/>
        </w:rPr>
        <w:t>（五）学生管理工作再创佳绩</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落实全国思政工作会议精神，坚持校院两级党委书记及校长、院长每学期讲思政第一课。创新思政工作方式方法，强化网络育人功能，学校获</w:t>
      </w:r>
      <w:r w:rsidRPr="00C36B6D">
        <w:rPr>
          <w:rFonts w:ascii="仿宋_GB2312" w:eastAsia="仿宋_GB2312" w:hAnsi="Times New Roman"/>
          <w:sz w:val="32"/>
          <w:szCs w:val="32"/>
        </w:rPr>
        <w:t>2018</w:t>
      </w:r>
      <w:r w:rsidRPr="00C36B6D">
        <w:rPr>
          <w:rFonts w:ascii="仿宋_GB2312" w:eastAsia="仿宋_GB2312" w:hAnsi="Times New Roman" w:hint="eastAsia"/>
          <w:sz w:val="32"/>
          <w:szCs w:val="32"/>
        </w:rPr>
        <w:t>年度全省“十佳易班发展中心”称号。</w:t>
      </w:r>
      <w:r w:rsidRPr="00C36B6D">
        <w:rPr>
          <w:rFonts w:ascii="仿宋_GB2312" w:eastAsia="仿宋_GB2312" w:hAnsi="仿宋_GB2312" w:cs="仿宋_GB2312" w:hint="eastAsia"/>
          <w:sz w:val="32"/>
          <w:szCs w:val="32"/>
        </w:rPr>
        <w:t>“大学生党团和班级建设工作室”入选广东高校骨干辅导员工作室培育对象。</w:t>
      </w:r>
      <w:r w:rsidRPr="00C36B6D">
        <w:rPr>
          <w:rFonts w:ascii="仿宋_GB2312" w:eastAsia="仿宋_GB2312" w:hAnsi="Times New Roman" w:hint="eastAsia"/>
          <w:sz w:val="32"/>
          <w:szCs w:val="32"/>
        </w:rPr>
        <w:t>学风建设成效明</w:t>
      </w:r>
      <w:r w:rsidRPr="00C36B6D">
        <w:rPr>
          <w:rFonts w:ascii="仿宋_GB2312" w:eastAsia="仿宋_GB2312" w:hAnsi="仿宋_GB2312" w:cs="仿宋_GB2312" w:hint="eastAsia"/>
          <w:sz w:val="32"/>
          <w:szCs w:val="32"/>
        </w:rPr>
        <w:t>显，</w:t>
      </w:r>
      <w:r w:rsidRPr="00C36B6D">
        <w:rPr>
          <w:rFonts w:ascii="仿宋_GB2312" w:eastAsia="仿宋_GB2312" w:hAnsi="仿宋_GB2312" w:cs="仿宋_GB2312"/>
          <w:sz w:val="32"/>
          <w:szCs w:val="32"/>
        </w:rPr>
        <w:t>2019</w:t>
      </w:r>
      <w:r w:rsidRPr="00C36B6D">
        <w:rPr>
          <w:rFonts w:ascii="仿宋_GB2312" w:eastAsia="仿宋_GB2312" w:hAnsi="仿宋_GB2312" w:cs="仿宋_GB2312" w:hint="eastAsia"/>
          <w:sz w:val="32"/>
          <w:szCs w:val="32"/>
        </w:rPr>
        <w:t>届本科生报名参加境内硕士研究生入学考试</w:t>
      </w:r>
      <w:r w:rsidRPr="00C36B6D">
        <w:rPr>
          <w:rFonts w:ascii="仿宋_GB2312" w:eastAsia="仿宋_GB2312" w:hAnsi="仿宋_GB2312" w:cs="仿宋_GB2312"/>
          <w:sz w:val="32"/>
          <w:szCs w:val="32"/>
        </w:rPr>
        <w:t>1720</w:t>
      </w:r>
      <w:r w:rsidRPr="00C36B6D">
        <w:rPr>
          <w:rFonts w:ascii="仿宋_GB2312" w:eastAsia="仿宋_GB2312" w:hAnsi="仿宋_GB2312" w:cs="仿宋_GB2312" w:hint="eastAsia"/>
          <w:sz w:val="32"/>
          <w:szCs w:val="32"/>
        </w:rPr>
        <w:t>人，同比提高</w:t>
      </w:r>
      <w:r w:rsidRPr="00C36B6D">
        <w:rPr>
          <w:rFonts w:ascii="仿宋_GB2312" w:eastAsia="仿宋_GB2312" w:hAnsi="仿宋_GB2312" w:cs="仿宋_GB2312"/>
          <w:sz w:val="32"/>
          <w:szCs w:val="32"/>
        </w:rPr>
        <w:t>24.8%</w:t>
      </w:r>
      <w:r w:rsidRPr="00C36B6D">
        <w:rPr>
          <w:rFonts w:ascii="仿宋_GB2312" w:eastAsia="仿宋_GB2312" w:hAnsi="仿宋_GB2312" w:cs="仿宋_GB2312" w:hint="eastAsia"/>
          <w:sz w:val="32"/>
          <w:szCs w:val="32"/>
        </w:rPr>
        <w:t>，上线人数</w:t>
      </w:r>
      <w:r w:rsidRPr="00C36B6D">
        <w:rPr>
          <w:rFonts w:ascii="仿宋_GB2312" w:eastAsia="仿宋_GB2312" w:hAnsi="仿宋_GB2312" w:cs="仿宋_GB2312"/>
          <w:sz w:val="32"/>
          <w:szCs w:val="32"/>
        </w:rPr>
        <w:t>761</w:t>
      </w:r>
      <w:r w:rsidRPr="00C36B6D">
        <w:rPr>
          <w:rFonts w:ascii="仿宋_GB2312" w:eastAsia="仿宋_GB2312" w:hAnsi="仿宋_GB2312" w:cs="仿宋_GB2312" w:hint="eastAsia"/>
          <w:sz w:val="32"/>
          <w:szCs w:val="32"/>
        </w:rPr>
        <w:t>人，同比提高</w:t>
      </w:r>
      <w:r w:rsidRPr="00C36B6D">
        <w:rPr>
          <w:rFonts w:ascii="仿宋_GB2312" w:eastAsia="仿宋_GB2312" w:hAnsi="仿宋_GB2312" w:cs="仿宋_GB2312"/>
          <w:sz w:val="32"/>
          <w:szCs w:val="32"/>
        </w:rPr>
        <w:t>38.4%</w:t>
      </w:r>
      <w:r w:rsidRPr="00C36B6D">
        <w:rPr>
          <w:rFonts w:ascii="仿宋_GB2312" w:eastAsia="仿宋_GB2312" w:hAnsi="仿宋_GB2312" w:cs="仿宋_GB2312" w:hint="eastAsia"/>
          <w:sz w:val="32"/>
          <w:szCs w:val="32"/>
        </w:rPr>
        <w:t>，创历史新高。</w:t>
      </w:r>
      <w:r w:rsidRPr="00C36B6D">
        <w:rPr>
          <w:rFonts w:ascii="仿宋_GB2312" w:eastAsia="仿宋_GB2312" w:hAnsi="Times New Roman" w:hint="eastAsia"/>
          <w:sz w:val="32"/>
          <w:szCs w:val="32"/>
        </w:rPr>
        <w:t>加强学生会组织建设，成功召开第四次学代会。加强社会实践锻炼，学校获</w:t>
      </w:r>
      <w:r w:rsidRPr="00C36B6D">
        <w:rPr>
          <w:rFonts w:ascii="仿宋_GB2312" w:eastAsia="仿宋_GB2312" w:hAnsi="Times New Roman"/>
          <w:sz w:val="32"/>
          <w:szCs w:val="32"/>
        </w:rPr>
        <w:t>2018</w:t>
      </w:r>
      <w:r w:rsidRPr="00C36B6D">
        <w:rPr>
          <w:rFonts w:ascii="仿宋_GB2312" w:eastAsia="仿宋_GB2312" w:hAnsi="Times New Roman" w:hint="eastAsia"/>
          <w:sz w:val="32"/>
          <w:szCs w:val="32"/>
        </w:rPr>
        <w:t>年全国大中专学生志愿者暑期“三下乡”社会实践活动先进单位、全国暑期社会实践传播力优秀新闻宣传单位。全年招收博（硕）士研究生和本科生</w:t>
      </w:r>
      <w:r w:rsidRPr="00C36B6D">
        <w:rPr>
          <w:rFonts w:ascii="仿宋_GB2312" w:eastAsia="仿宋_GB2312" w:hAnsi="Times New Roman"/>
          <w:sz w:val="32"/>
          <w:szCs w:val="32"/>
        </w:rPr>
        <w:t>8393</w:t>
      </w:r>
      <w:r w:rsidRPr="00C36B6D">
        <w:rPr>
          <w:rFonts w:ascii="仿宋_GB2312" w:eastAsia="仿宋_GB2312" w:hAnsi="Times New Roman" w:hint="eastAsia"/>
          <w:sz w:val="32"/>
          <w:szCs w:val="32"/>
        </w:rPr>
        <w:t>人。本科生、研究生总体就业率分别为</w:t>
      </w:r>
      <w:r w:rsidRPr="00C36B6D">
        <w:rPr>
          <w:rFonts w:ascii="仿宋_GB2312" w:eastAsia="仿宋_GB2312" w:hAnsi="Times New Roman"/>
          <w:sz w:val="32"/>
          <w:szCs w:val="32"/>
        </w:rPr>
        <w:t>96.25%</w:t>
      </w:r>
      <w:r w:rsidRPr="00C36B6D">
        <w:rPr>
          <w:rFonts w:ascii="仿宋_GB2312" w:eastAsia="仿宋_GB2312" w:hAnsi="Times New Roman" w:hint="eastAsia"/>
          <w:sz w:val="32"/>
          <w:szCs w:val="32"/>
        </w:rPr>
        <w:t>、</w:t>
      </w:r>
      <w:r w:rsidRPr="00C36B6D">
        <w:rPr>
          <w:rFonts w:ascii="仿宋_GB2312" w:eastAsia="仿宋_GB2312" w:hAnsi="Times New Roman"/>
          <w:sz w:val="32"/>
          <w:szCs w:val="32"/>
        </w:rPr>
        <w:t>93.17%</w:t>
      </w:r>
      <w:r w:rsidRPr="00C36B6D">
        <w:rPr>
          <w:rFonts w:ascii="仿宋_GB2312" w:eastAsia="仿宋_GB2312" w:hAnsi="Times New Roman" w:hint="eastAsia"/>
          <w:sz w:val="32"/>
          <w:szCs w:val="32"/>
        </w:rPr>
        <w:t>，就业质量稳步提升。</w:t>
      </w:r>
    </w:p>
    <w:p w:rsidR="00B76041" w:rsidRPr="00C36B6D" w:rsidRDefault="00B76041" w:rsidP="009C2293">
      <w:pPr>
        <w:spacing w:line="540" w:lineRule="exact"/>
        <w:ind w:firstLineChars="200" w:firstLine="643"/>
        <w:rPr>
          <w:rFonts w:ascii="楷体_GB2312" w:eastAsia="楷体_GB2312" w:hAnsi="黑体"/>
          <w:b/>
          <w:sz w:val="32"/>
          <w:szCs w:val="32"/>
        </w:rPr>
      </w:pPr>
      <w:r w:rsidRPr="00C36B6D">
        <w:rPr>
          <w:rFonts w:ascii="楷体_GB2312" w:eastAsia="楷体_GB2312" w:hAnsi="黑体" w:hint="eastAsia"/>
          <w:b/>
          <w:sz w:val="32"/>
          <w:szCs w:val="32"/>
        </w:rPr>
        <w:t>（六）校园文化建设得到加强</w:t>
      </w:r>
    </w:p>
    <w:p w:rsidR="00B76041" w:rsidRPr="00C36B6D" w:rsidRDefault="00B76041" w:rsidP="009C2293">
      <w:pPr>
        <w:spacing w:line="540" w:lineRule="exact"/>
        <w:ind w:firstLineChars="200" w:firstLine="640"/>
        <w:rPr>
          <w:rFonts w:ascii="仿宋_GB2312" w:eastAsia="仿宋_GB2312" w:hAnsi="仿宋"/>
          <w:sz w:val="32"/>
          <w:szCs w:val="32"/>
        </w:rPr>
      </w:pPr>
      <w:r w:rsidRPr="00C36B6D">
        <w:rPr>
          <w:rFonts w:ascii="仿宋_GB2312" w:eastAsia="仿宋_GB2312" w:hAnsi="仿宋" w:hint="eastAsia"/>
          <w:sz w:val="32"/>
          <w:szCs w:val="32"/>
        </w:rPr>
        <w:t>编制《广东海洋大学文化创新发展实施方案》，实施大学精神、学术文化和文化传播等</w:t>
      </w:r>
      <w:r w:rsidRPr="00C36B6D">
        <w:rPr>
          <w:rFonts w:ascii="仿宋_GB2312" w:eastAsia="仿宋_GB2312" w:hAnsi="仿宋"/>
          <w:sz w:val="32"/>
          <w:szCs w:val="32"/>
        </w:rPr>
        <w:t>10</w:t>
      </w:r>
      <w:r w:rsidRPr="00C36B6D">
        <w:rPr>
          <w:rFonts w:ascii="仿宋_GB2312" w:eastAsia="仿宋_GB2312" w:hAnsi="仿宋" w:hint="eastAsia"/>
          <w:sz w:val="32"/>
          <w:szCs w:val="32"/>
        </w:rPr>
        <w:t>项文化创新发展工程，</w:t>
      </w:r>
      <w:r w:rsidRPr="00C36B6D">
        <w:rPr>
          <w:rFonts w:ascii="仿宋_GB2312" w:eastAsia="仿宋_GB2312" w:hAnsi="Times New Roman" w:cs="宋体" w:hint="eastAsia"/>
          <w:kern w:val="0"/>
          <w:sz w:val="32"/>
          <w:szCs w:val="32"/>
        </w:rPr>
        <w:t>打造了一批独具特色的校园文化品牌，</w:t>
      </w:r>
      <w:r w:rsidRPr="00C36B6D">
        <w:rPr>
          <w:rFonts w:ascii="仿宋_GB2312" w:eastAsia="仿宋_GB2312" w:hAnsi="仿宋" w:hint="eastAsia"/>
          <w:sz w:val="32"/>
          <w:szCs w:val="32"/>
        </w:rPr>
        <w:t>文化软实力进一步提升。继续深入开展全国高校文明校园创建活动。</w:t>
      </w:r>
      <w:r w:rsidRPr="00C36B6D">
        <w:rPr>
          <w:rFonts w:ascii="仿宋_GB2312" w:eastAsia="仿宋_GB2312" w:hAnsi="Times New Roman" w:hint="eastAsia"/>
          <w:kern w:val="0"/>
          <w:sz w:val="32"/>
          <w:szCs w:val="32"/>
        </w:rPr>
        <w:t>成功举办</w:t>
      </w:r>
      <w:r w:rsidRPr="00C36B6D">
        <w:rPr>
          <w:rFonts w:ascii="仿宋_GB2312" w:eastAsia="仿宋_GB2312" w:hAnsi="Times New Roman" w:hint="eastAsia"/>
          <w:sz w:val="32"/>
          <w:szCs w:val="32"/>
        </w:rPr>
        <w:t>中国东方演艺集团“</w:t>
      </w:r>
      <w:r w:rsidRPr="00C36B6D">
        <w:rPr>
          <w:rFonts w:ascii="仿宋_GB2312" w:eastAsia="仿宋_GB2312" w:hAnsi="Times New Roman"/>
          <w:sz w:val="32"/>
          <w:szCs w:val="32"/>
        </w:rPr>
        <w:t>2018</w:t>
      </w:r>
      <w:r w:rsidRPr="00C36B6D">
        <w:rPr>
          <w:rFonts w:ascii="仿宋_GB2312" w:eastAsia="仿宋_GB2312" w:hAnsi="Times New Roman" w:hint="eastAsia"/>
          <w:sz w:val="32"/>
          <w:szCs w:val="32"/>
        </w:rPr>
        <w:t>年高雅艺术进校园”</w:t>
      </w:r>
      <w:r w:rsidRPr="00C36B6D">
        <w:rPr>
          <w:rFonts w:ascii="仿宋_GB2312" w:eastAsia="仿宋_GB2312" w:hAnsi="Times New Roman" w:hint="eastAsia"/>
          <w:kern w:val="0"/>
          <w:sz w:val="32"/>
          <w:szCs w:val="32"/>
        </w:rPr>
        <w:t>走进广东海洋大学活动。</w:t>
      </w:r>
      <w:r w:rsidRPr="00C36B6D">
        <w:rPr>
          <w:rFonts w:ascii="仿宋_GB2312" w:eastAsia="仿宋_GB2312" w:hAnsi="仿宋" w:hint="eastAsia"/>
          <w:sz w:val="32"/>
          <w:szCs w:val="32"/>
        </w:rPr>
        <w:t>全年</w:t>
      </w:r>
      <w:r w:rsidRPr="00C36B6D">
        <w:rPr>
          <w:rFonts w:ascii="仿宋_GB2312" w:eastAsia="仿宋_GB2312" w:hAnsi="仿宋"/>
          <w:sz w:val="32"/>
          <w:szCs w:val="32"/>
        </w:rPr>
        <w:t>21</w:t>
      </w:r>
      <w:r w:rsidRPr="00C36B6D">
        <w:rPr>
          <w:rFonts w:ascii="仿宋_GB2312" w:eastAsia="仿宋_GB2312" w:hAnsi="仿宋" w:hint="eastAsia"/>
          <w:sz w:val="32"/>
          <w:szCs w:val="32"/>
        </w:rPr>
        <w:t>件文化作品获得广东省“我的中国梦</w:t>
      </w:r>
      <w:r w:rsidRPr="00C36B6D">
        <w:rPr>
          <w:rFonts w:ascii="仿宋_GB2312" w:eastAsia="仿宋_GB2312" w:hAnsi="仿宋"/>
          <w:sz w:val="32"/>
          <w:szCs w:val="32"/>
        </w:rPr>
        <w:t>—</w:t>
      </w:r>
      <w:r w:rsidRPr="00C36B6D">
        <w:rPr>
          <w:rFonts w:ascii="仿宋_GB2312" w:eastAsia="仿宋_GB2312" w:hAnsi="仿宋" w:hint="eastAsia"/>
          <w:sz w:val="32"/>
          <w:szCs w:val="32"/>
        </w:rPr>
        <w:t>立志·修身·博学·报国”主题教育系列活动奖；学校国旗护卫队获得广东省交流展示活动二等奖；学校获第十三届广东省大中专学生校园文体艺术节“优秀组织奖”。海洋文化科普教育扎实开展，水生生物博物馆获批“</w:t>
      </w:r>
      <w:r w:rsidRPr="00C36B6D">
        <w:rPr>
          <w:rFonts w:ascii="仿宋_GB2312" w:eastAsia="仿宋_GB2312" w:hAnsi="仿宋"/>
          <w:sz w:val="32"/>
          <w:szCs w:val="32"/>
        </w:rPr>
        <w:t>2018</w:t>
      </w:r>
      <w:r w:rsidRPr="00C36B6D">
        <w:rPr>
          <w:rFonts w:ascii="仿宋_GB2312" w:eastAsia="仿宋_GB2312" w:hAnsi="仿宋" w:hint="eastAsia"/>
          <w:sz w:val="32"/>
          <w:szCs w:val="32"/>
        </w:rPr>
        <w:t>年度广东省十佳科普教育基地”。</w:t>
      </w:r>
    </w:p>
    <w:p w:rsidR="00B76041" w:rsidRPr="00C36B6D" w:rsidRDefault="00B76041" w:rsidP="009C2293">
      <w:pPr>
        <w:spacing w:line="540" w:lineRule="exact"/>
        <w:ind w:firstLineChars="200" w:firstLine="643"/>
        <w:rPr>
          <w:rFonts w:ascii="楷体_GB2312" w:eastAsia="楷体_GB2312" w:hAnsi="黑体"/>
          <w:b/>
          <w:sz w:val="32"/>
          <w:szCs w:val="32"/>
        </w:rPr>
      </w:pPr>
      <w:r w:rsidRPr="00C36B6D">
        <w:rPr>
          <w:rFonts w:ascii="楷体_GB2312" w:eastAsia="楷体_GB2312" w:hAnsi="黑体" w:hint="eastAsia"/>
          <w:b/>
          <w:sz w:val="32"/>
          <w:szCs w:val="32"/>
        </w:rPr>
        <w:t>（七）科学研究取得新成绩</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全年科研到账经费</w:t>
      </w:r>
      <w:r w:rsidRPr="00C36B6D">
        <w:rPr>
          <w:rFonts w:ascii="仿宋_GB2312" w:eastAsia="仿宋_GB2312" w:hAnsi="Times New Roman"/>
          <w:sz w:val="32"/>
          <w:szCs w:val="32"/>
        </w:rPr>
        <w:t>1.5</w:t>
      </w:r>
      <w:r w:rsidRPr="00C36B6D">
        <w:rPr>
          <w:rFonts w:ascii="仿宋_GB2312" w:eastAsia="仿宋_GB2312" w:hAnsi="Times New Roman" w:hint="eastAsia"/>
          <w:sz w:val="32"/>
          <w:szCs w:val="32"/>
        </w:rPr>
        <w:t>亿元，连续六年突破亿元。承担国家重点研发计划项目</w:t>
      </w:r>
      <w:r w:rsidRPr="00C36B6D">
        <w:rPr>
          <w:rFonts w:ascii="仿宋_GB2312" w:eastAsia="仿宋_GB2312" w:hAnsi="Times New Roman"/>
          <w:sz w:val="32"/>
          <w:szCs w:val="32"/>
        </w:rPr>
        <w:t>5</w:t>
      </w:r>
      <w:r w:rsidRPr="00C36B6D">
        <w:rPr>
          <w:rFonts w:ascii="仿宋_GB2312" w:eastAsia="仿宋_GB2312" w:hAnsi="Times New Roman" w:hint="eastAsia"/>
          <w:sz w:val="32"/>
          <w:szCs w:val="32"/>
        </w:rPr>
        <w:t>项，新增省部级平台</w:t>
      </w:r>
      <w:r w:rsidRPr="00C36B6D">
        <w:rPr>
          <w:rFonts w:ascii="仿宋_GB2312" w:eastAsia="仿宋_GB2312" w:hAnsi="Times New Roman"/>
          <w:sz w:val="32"/>
          <w:szCs w:val="32"/>
        </w:rPr>
        <w:t>2</w:t>
      </w:r>
      <w:r w:rsidRPr="00C36B6D">
        <w:rPr>
          <w:rFonts w:ascii="仿宋_GB2312" w:eastAsia="仿宋_GB2312" w:hAnsi="Times New Roman" w:hint="eastAsia"/>
          <w:sz w:val="32"/>
          <w:szCs w:val="32"/>
        </w:rPr>
        <w:t>个。发表论文</w:t>
      </w:r>
      <w:r w:rsidRPr="00C36B6D">
        <w:rPr>
          <w:rFonts w:ascii="仿宋_GB2312" w:eastAsia="仿宋_GB2312" w:hAnsi="Times New Roman"/>
          <w:sz w:val="32"/>
          <w:szCs w:val="32"/>
        </w:rPr>
        <w:t>1256</w:t>
      </w:r>
      <w:r w:rsidRPr="00C36B6D">
        <w:rPr>
          <w:rFonts w:ascii="仿宋_GB2312" w:eastAsia="仿宋_GB2312" w:hAnsi="Times New Roman" w:hint="eastAsia"/>
          <w:sz w:val="32"/>
          <w:szCs w:val="32"/>
        </w:rPr>
        <w:t>篇，其中三大索引</w:t>
      </w:r>
      <w:r w:rsidRPr="00C36B6D">
        <w:rPr>
          <w:rFonts w:ascii="仿宋_GB2312" w:eastAsia="仿宋_GB2312" w:hAnsi="Times New Roman"/>
          <w:sz w:val="32"/>
          <w:szCs w:val="32"/>
        </w:rPr>
        <w:t>205</w:t>
      </w:r>
      <w:r w:rsidRPr="00C36B6D">
        <w:rPr>
          <w:rFonts w:ascii="仿宋_GB2312" w:eastAsia="仿宋_GB2312" w:hAnsi="Times New Roman" w:hint="eastAsia"/>
          <w:sz w:val="32"/>
          <w:szCs w:val="32"/>
        </w:rPr>
        <w:t>篇、</w:t>
      </w:r>
      <w:r w:rsidRPr="00C36B6D">
        <w:rPr>
          <w:rFonts w:ascii="仿宋_GB2312" w:eastAsia="仿宋_GB2312" w:hAnsi="Times New Roman"/>
          <w:sz w:val="32"/>
          <w:szCs w:val="32"/>
        </w:rPr>
        <w:t>CSCD/CSSCI</w:t>
      </w:r>
      <w:r w:rsidRPr="00C36B6D">
        <w:rPr>
          <w:rFonts w:ascii="仿宋_GB2312" w:eastAsia="仿宋_GB2312" w:hAnsi="Times New Roman"/>
          <w:sz w:val="32"/>
          <w:szCs w:val="32"/>
        </w:rPr>
        <w:t> </w:t>
      </w:r>
      <w:r w:rsidRPr="00C36B6D">
        <w:rPr>
          <w:rFonts w:ascii="仿宋_GB2312" w:eastAsia="仿宋_GB2312" w:hAnsi="Times New Roman"/>
          <w:sz w:val="32"/>
          <w:szCs w:val="32"/>
        </w:rPr>
        <w:t>231</w:t>
      </w:r>
      <w:r w:rsidRPr="00C36B6D">
        <w:rPr>
          <w:rFonts w:ascii="仿宋_GB2312" w:eastAsia="仿宋_GB2312" w:hAnsi="Times New Roman" w:hint="eastAsia"/>
          <w:sz w:val="32"/>
          <w:szCs w:val="32"/>
        </w:rPr>
        <w:t>篇；获授权专利</w:t>
      </w:r>
      <w:r w:rsidRPr="00C36B6D">
        <w:rPr>
          <w:rFonts w:ascii="仿宋_GB2312" w:eastAsia="仿宋_GB2312" w:hAnsi="Times New Roman"/>
          <w:sz w:val="32"/>
          <w:szCs w:val="32"/>
        </w:rPr>
        <w:t>110</w:t>
      </w:r>
      <w:r w:rsidRPr="00C36B6D">
        <w:rPr>
          <w:rFonts w:ascii="仿宋_GB2312" w:eastAsia="仿宋_GB2312" w:hAnsi="Times New Roman" w:hint="eastAsia"/>
          <w:sz w:val="32"/>
          <w:szCs w:val="32"/>
        </w:rPr>
        <w:t>件，软件著作权登记</w:t>
      </w:r>
      <w:r w:rsidRPr="00C36B6D">
        <w:rPr>
          <w:rFonts w:ascii="仿宋_GB2312" w:eastAsia="仿宋_GB2312" w:hAnsi="Times New Roman"/>
          <w:sz w:val="32"/>
          <w:szCs w:val="32"/>
        </w:rPr>
        <w:t>45</w:t>
      </w:r>
      <w:r w:rsidRPr="00C36B6D">
        <w:rPr>
          <w:rFonts w:ascii="仿宋_GB2312" w:eastAsia="仿宋_GB2312" w:hAnsi="Times New Roman" w:hint="eastAsia"/>
          <w:sz w:val="32"/>
          <w:szCs w:val="32"/>
        </w:rPr>
        <w:t>项，农业部新品种</w:t>
      </w:r>
      <w:r w:rsidRPr="00C36B6D">
        <w:rPr>
          <w:rFonts w:ascii="仿宋_GB2312" w:eastAsia="仿宋_GB2312" w:hAnsi="Times New Roman"/>
          <w:sz w:val="32"/>
          <w:szCs w:val="32"/>
        </w:rPr>
        <w:t>1</w:t>
      </w:r>
      <w:r w:rsidRPr="00C36B6D">
        <w:rPr>
          <w:rFonts w:ascii="仿宋_GB2312" w:eastAsia="仿宋_GB2312" w:hAnsi="Times New Roman" w:hint="eastAsia"/>
          <w:sz w:val="32"/>
          <w:szCs w:val="32"/>
        </w:rPr>
        <w:t>个，著作</w:t>
      </w:r>
      <w:r w:rsidRPr="00C36B6D">
        <w:rPr>
          <w:rFonts w:ascii="仿宋_GB2312" w:eastAsia="仿宋_GB2312" w:hAnsi="Times New Roman"/>
          <w:sz w:val="32"/>
          <w:szCs w:val="32"/>
        </w:rPr>
        <w:t>25</w:t>
      </w:r>
      <w:r w:rsidRPr="00C36B6D">
        <w:rPr>
          <w:rFonts w:ascii="仿宋_GB2312" w:eastAsia="仿宋_GB2312" w:hAnsi="Times New Roman" w:hint="eastAsia"/>
          <w:sz w:val="32"/>
          <w:szCs w:val="32"/>
        </w:rPr>
        <w:t>部；获各级各类科技奖</w:t>
      </w:r>
      <w:r w:rsidRPr="00C36B6D">
        <w:rPr>
          <w:rFonts w:ascii="仿宋_GB2312" w:eastAsia="仿宋_GB2312" w:hAnsi="Times New Roman"/>
          <w:sz w:val="32"/>
          <w:szCs w:val="32"/>
        </w:rPr>
        <w:t>4</w:t>
      </w:r>
      <w:r w:rsidRPr="00C36B6D">
        <w:rPr>
          <w:rFonts w:ascii="仿宋_GB2312" w:eastAsia="仿宋_GB2312" w:hAnsi="Times New Roman" w:hint="eastAsia"/>
          <w:sz w:val="32"/>
          <w:szCs w:val="32"/>
        </w:rPr>
        <w:t>项，其中省科技进步二等奖</w:t>
      </w:r>
      <w:r w:rsidRPr="00C36B6D">
        <w:rPr>
          <w:rFonts w:ascii="仿宋_GB2312" w:eastAsia="仿宋_GB2312" w:hAnsi="Times New Roman"/>
          <w:sz w:val="32"/>
          <w:szCs w:val="32"/>
        </w:rPr>
        <w:t>1</w:t>
      </w:r>
      <w:r w:rsidRPr="00C36B6D">
        <w:rPr>
          <w:rFonts w:ascii="仿宋_GB2312" w:eastAsia="仿宋_GB2312" w:hAnsi="Times New Roman" w:hint="eastAsia"/>
          <w:sz w:val="32"/>
          <w:szCs w:val="32"/>
        </w:rPr>
        <w:t>项（罗非鱼链菌病防控技术的研究与应用”研究成果）。凡纳滨对虾“兴海</w:t>
      </w:r>
      <w:r w:rsidRPr="00C36B6D">
        <w:rPr>
          <w:rFonts w:ascii="仿宋_GB2312" w:eastAsia="仿宋_GB2312" w:hAnsi="Times New Roman"/>
          <w:sz w:val="32"/>
          <w:szCs w:val="32"/>
        </w:rPr>
        <w:t>1</w:t>
      </w:r>
      <w:r w:rsidRPr="00C36B6D">
        <w:rPr>
          <w:rFonts w:ascii="仿宋_GB2312" w:eastAsia="仿宋_GB2312" w:hAnsi="Times New Roman" w:hint="eastAsia"/>
          <w:sz w:val="32"/>
          <w:szCs w:val="32"/>
        </w:rPr>
        <w:t>号”获国家级水产新品种证书，标志着我校水产育种技术达到国内先进水平。“海红香米”获得第五届“创青春”中国青年创新创业大赛银奖。学校获广东省科学技术协会科技工作者状况调查站点“先进单位”。学报连续</w:t>
      </w:r>
      <w:r w:rsidRPr="00C36B6D">
        <w:rPr>
          <w:rFonts w:ascii="仿宋_GB2312" w:eastAsia="仿宋_GB2312" w:hAnsi="Times New Roman"/>
          <w:sz w:val="32"/>
          <w:szCs w:val="32"/>
        </w:rPr>
        <w:t>15</w:t>
      </w:r>
      <w:r w:rsidRPr="00C36B6D">
        <w:rPr>
          <w:rFonts w:ascii="仿宋_GB2312" w:eastAsia="仿宋_GB2312" w:hAnsi="Times New Roman" w:hint="eastAsia"/>
          <w:sz w:val="32"/>
          <w:szCs w:val="32"/>
        </w:rPr>
        <w:t>年入选“中国科技核心期刊”。成功举办“第十七届亚洲海事与渔业大学论坛”和“第六届东亚岛国与海洋文化国际论坛”等国际学术会议，进一步提升了我校在国际学术领域的知名度和影响力。</w:t>
      </w:r>
    </w:p>
    <w:p w:rsidR="00B76041" w:rsidRPr="00C36B6D" w:rsidRDefault="00B76041" w:rsidP="009C2293">
      <w:pPr>
        <w:spacing w:line="540" w:lineRule="exact"/>
        <w:ind w:firstLineChars="200" w:firstLine="643"/>
        <w:rPr>
          <w:rFonts w:ascii="楷体_GB2312" w:eastAsia="楷体_GB2312" w:hAnsi="黑体"/>
          <w:b/>
          <w:sz w:val="32"/>
          <w:szCs w:val="32"/>
        </w:rPr>
      </w:pPr>
      <w:r w:rsidRPr="00C36B6D">
        <w:rPr>
          <w:rFonts w:ascii="楷体_GB2312" w:eastAsia="楷体_GB2312" w:hAnsi="黑体" w:hint="eastAsia"/>
          <w:b/>
          <w:sz w:val="32"/>
          <w:szCs w:val="32"/>
        </w:rPr>
        <w:t>（八）社会服务能力明显增强</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学校立足湛江、服务广东、辐射全国，主动服务地方经济社会发展，在科技攻关与产业升级等方面实现了服务社会能力的全面提升。全年与中海油、</w:t>
      </w:r>
      <w:r w:rsidRPr="00C36B6D">
        <w:rPr>
          <w:rFonts w:ascii="仿宋_GB2312" w:eastAsia="仿宋_GB2312" w:hAnsi="Times New Roman"/>
          <w:sz w:val="32"/>
          <w:szCs w:val="32"/>
        </w:rPr>
        <w:t>LNG</w:t>
      </w:r>
      <w:r w:rsidRPr="00C36B6D">
        <w:rPr>
          <w:rFonts w:ascii="仿宋_GB2312" w:eastAsia="仿宋_GB2312" w:hAnsi="Times New Roman" w:hint="eastAsia"/>
          <w:sz w:val="32"/>
          <w:szCs w:val="32"/>
        </w:rPr>
        <w:t>等企事业单位签订横向科研合作协议</w:t>
      </w:r>
      <w:r w:rsidRPr="00C36B6D">
        <w:rPr>
          <w:rFonts w:ascii="仿宋_GB2312" w:eastAsia="仿宋_GB2312" w:hAnsi="Times New Roman"/>
          <w:sz w:val="32"/>
          <w:szCs w:val="32"/>
        </w:rPr>
        <w:t>150</w:t>
      </w:r>
      <w:r w:rsidRPr="00C36B6D">
        <w:rPr>
          <w:rFonts w:ascii="仿宋_GB2312" w:eastAsia="仿宋_GB2312" w:hAnsi="Times New Roman" w:hint="eastAsia"/>
          <w:sz w:val="32"/>
          <w:szCs w:val="32"/>
        </w:rPr>
        <w:t>余份，在现代渔业技术推广、海洋生物全产业链支撑、南珠产业振兴、海水稻创制、海洋牧场建设等领域形成了一批有影响的种质和成果，对促进相关产业的发展做出了积极的贡献。出台《广东海洋大学实施乡村振兴战略行动方案》，推动粤西乃至广东乡村全面振兴。发挥高端智库作用，为地方政府编制各类经济社会发展规划和专题研究项目</w:t>
      </w:r>
      <w:r w:rsidRPr="00C36B6D">
        <w:rPr>
          <w:rFonts w:ascii="仿宋_GB2312" w:eastAsia="仿宋_GB2312" w:hAnsi="Times New Roman"/>
          <w:sz w:val="32"/>
          <w:szCs w:val="32"/>
        </w:rPr>
        <w:t>20</w:t>
      </w:r>
      <w:r w:rsidRPr="00C36B6D">
        <w:rPr>
          <w:rFonts w:ascii="仿宋_GB2312" w:eastAsia="仿宋_GB2312" w:hAnsi="Times New Roman" w:hint="eastAsia"/>
          <w:sz w:val="32"/>
          <w:szCs w:val="32"/>
        </w:rPr>
        <w:t>多项。广东海洋大学湛江市地方立法研究评估与咨询服务基地参与起草《湛江湾保护条例》《湛江市鹤地水库保护条例》等地方法律，与湛江市中级人民法院合作开展新型审判团队运行机制改革实证研究，全力助推法治湛江的建设。深圳研究院与佳兆业文旅集团等</w:t>
      </w:r>
      <w:r w:rsidRPr="00C36B6D">
        <w:rPr>
          <w:rFonts w:ascii="仿宋_GB2312" w:eastAsia="仿宋_GB2312" w:hAnsi="Times New Roman"/>
          <w:sz w:val="32"/>
          <w:szCs w:val="32"/>
        </w:rPr>
        <w:t>38</w:t>
      </w:r>
      <w:r w:rsidRPr="00C36B6D">
        <w:rPr>
          <w:rFonts w:ascii="仿宋_GB2312" w:eastAsia="仿宋_GB2312" w:hAnsi="Times New Roman" w:hint="eastAsia"/>
          <w:sz w:val="32"/>
          <w:szCs w:val="32"/>
        </w:rPr>
        <w:t>家企业、</w:t>
      </w:r>
      <w:r w:rsidRPr="00C36B6D">
        <w:rPr>
          <w:rFonts w:ascii="仿宋_GB2312" w:eastAsia="仿宋_GB2312" w:hAnsi="Times New Roman"/>
          <w:sz w:val="32"/>
          <w:szCs w:val="32"/>
        </w:rPr>
        <w:t>9</w:t>
      </w:r>
      <w:r w:rsidRPr="00C36B6D">
        <w:rPr>
          <w:rFonts w:ascii="仿宋_GB2312" w:eastAsia="仿宋_GB2312" w:hAnsi="Times New Roman" w:hint="eastAsia"/>
          <w:sz w:val="32"/>
          <w:szCs w:val="32"/>
        </w:rPr>
        <w:t>家公益组织携手孵化设立</w:t>
      </w:r>
      <w:r w:rsidRPr="00C36B6D">
        <w:rPr>
          <w:rFonts w:ascii="仿宋_GB2312" w:eastAsia="仿宋_GB2312" w:hAnsi="Times New Roman"/>
          <w:sz w:val="32"/>
          <w:szCs w:val="32"/>
        </w:rPr>
        <w:t>13</w:t>
      </w:r>
      <w:r w:rsidRPr="00C36B6D">
        <w:rPr>
          <w:rFonts w:ascii="仿宋_GB2312" w:eastAsia="仿宋_GB2312" w:hAnsi="Times New Roman" w:hint="eastAsia"/>
          <w:sz w:val="32"/>
          <w:szCs w:val="32"/>
        </w:rPr>
        <w:t>家企业，积极推动科技成果转化，服务社会、服务产业和公益服务活动成效显著，得到中央电视台、凤凰卫视等主流媒体的广泛报道。</w:t>
      </w:r>
    </w:p>
    <w:p w:rsidR="00B76041" w:rsidRPr="00C36B6D" w:rsidRDefault="00B76041" w:rsidP="009C2293">
      <w:pPr>
        <w:spacing w:line="540" w:lineRule="exact"/>
        <w:ind w:firstLineChars="200" w:firstLine="643"/>
        <w:rPr>
          <w:rFonts w:ascii="楷体_GB2312" w:eastAsia="楷体_GB2312" w:hAnsi="黑体"/>
          <w:b/>
          <w:sz w:val="32"/>
          <w:szCs w:val="32"/>
        </w:rPr>
      </w:pPr>
      <w:r w:rsidRPr="00C36B6D">
        <w:rPr>
          <w:rFonts w:ascii="楷体_GB2312" w:eastAsia="楷体_GB2312" w:hAnsi="黑体" w:hint="eastAsia"/>
          <w:b/>
          <w:sz w:val="32"/>
          <w:szCs w:val="32"/>
        </w:rPr>
        <w:t>（九）学科建设进一步加强</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围绕国家海洋事业和区域经济社会发展需求，聚焦新时代学校改革发展的战略重点，出台实施《广东海洋大学“</w:t>
      </w:r>
      <w:r w:rsidRPr="00C36B6D">
        <w:rPr>
          <w:rFonts w:ascii="仿宋_GB2312" w:eastAsia="仿宋_GB2312" w:hAnsi="Times New Roman"/>
          <w:sz w:val="32"/>
          <w:szCs w:val="32"/>
        </w:rPr>
        <w:t>3+1+N</w:t>
      </w:r>
      <w:r w:rsidRPr="00C36B6D">
        <w:rPr>
          <w:rFonts w:ascii="仿宋_GB2312" w:eastAsia="仿宋_GB2312" w:hAnsi="Times New Roman" w:hint="eastAsia"/>
          <w:sz w:val="32"/>
          <w:szCs w:val="32"/>
        </w:rPr>
        <w:t>”大海洋学科体系建设总体方案》，重点建设水产、海洋科学、食品科学与工程三大优势学科，优先发展船舶与海洋工程特色学科，着力建设涉海类六大学科集群，带动学校向区域性综合型高水平海洋大学转型升级。新增机械工程、工商管理</w:t>
      </w:r>
      <w:r w:rsidRPr="00C36B6D">
        <w:rPr>
          <w:rFonts w:ascii="仿宋_GB2312" w:eastAsia="仿宋_GB2312" w:hAnsi="Times New Roman"/>
          <w:sz w:val="32"/>
          <w:szCs w:val="32"/>
        </w:rPr>
        <w:t>2</w:t>
      </w:r>
      <w:r w:rsidRPr="00C36B6D">
        <w:rPr>
          <w:rFonts w:ascii="仿宋_GB2312" w:eastAsia="仿宋_GB2312" w:hAnsi="Times New Roman" w:hint="eastAsia"/>
          <w:sz w:val="32"/>
          <w:szCs w:val="32"/>
        </w:rPr>
        <w:t>个一级硕士学位点和风景园林、法律</w:t>
      </w:r>
      <w:r w:rsidRPr="00C36B6D">
        <w:rPr>
          <w:rFonts w:ascii="仿宋_GB2312" w:eastAsia="仿宋_GB2312" w:hAnsi="Times New Roman"/>
          <w:sz w:val="32"/>
          <w:szCs w:val="32"/>
        </w:rPr>
        <w:t>2</w:t>
      </w:r>
      <w:r w:rsidRPr="00C36B6D">
        <w:rPr>
          <w:rFonts w:ascii="仿宋_GB2312" w:eastAsia="仿宋_GB2312" w:hAnsi="Times New Roman" w:hint="eastAsia"/>
          <w:sz w:val="32"/>
          <w:szCs w:val="32"/>
        </w:rPr>
        <w:t>个专业学位类别。制定实施《广东海洋大学植物学与动物学学科</w:t>
      </w:r>
      <w:r w:rsidRPr="00C36B6D">
        <w:rPr>
          <w:rFonts w:ascii="仿宋_GB2312" w:eastAsia="仿宋_GB2312" w:hAnsi="Times New Roman"/>
          <w:sz w:val="32"/>
          <w:szCs w:val="32"/>
        </w:rPr>
        <w:t>ESI</w:t>
      </w:r>
      <w:r w:rsidRPr="00C36B6D">
        <w:rPr>
          <w:rFonts w:ascii="仿宋_GB2312" w:eastAsia="仿宋_GB2312" w:hAnsi="Times New Roman" w:hint="eastAsia"/>
          <w:sz w:val="32"/>
          <w:szCs w:val="32"/>
        </w:rPr>
        <w:t>论文倍增计划实施方案（</w:t>
      </w:r>
      <w:r w:rsidRPr="00C36B6D">
        <w:rPr>
          <w:rFonts w:ascii="仿宋_GB2312" w:eastAsia="仿宋_GB2312" w:hAnsi="Times New Roman"/>
          <w:sz w:val="32"/>
          <w:szCs w:val="32"/>
        </w:rPr>
        <w:t>2018-2020</w:t>
      </w:r>
      <w:r w:rsidRPr="00C36B6D">
        <w:rPr>
          <w:rFonts w:ascii="仿宋_GB2312" w:eastAsia="仿宋_GB2312" w:hAnsi="Times New Roman" w:hint="eastAsia"/>
          <w:sz w:val="32"/>
          <w:szCs w:val="32"/>
        </w:rPr>
        <w:t>）》，</w:t>
      </w:r>
      <w:r w:rsidRPr="00C36B6D">
        <w:rPr>
          <w:rFonts w:ascii="仿宋_GB2312" w:eastAsia="仿宋_GB2312" w:hAnsi="宋体" w:hint="eastAsia"/>
          <w:sz w:val="32"/>
          <w:szCs w:val="32"/>
        </w:rPr>
        <w:t>对标“高水平大学建设计划”建设目标，</w:t>
      </w:r>
      <w:r w:rsidRPr="00C36B6D">
        <w:rPr>
          <w:rFonts w:ascii="仿宋_GB2312" w:eastAsia="仿宋_GB2312" w:hAnsi="Times New Roman" w:hint="eastAsia"/>
          <w:sz w:val="32"/>
          <w:szCs w:val="32"/>
        </w:rPr>
        <w:t>力争到</w:t>
      </w:r>
      <w:r w:rsidRPr="00C36B6D">
        <w:rPr>
          <w:rFonts w:ascii="仿宋_GB2312" w:eastAsia="仿宋_GB2312" w:hAnsi="Times New Roman"/>
          <w:sz w:val="32"/>
          <w:szCs w:val="32"/>
        </w:rPr>
        <w:t>2020</w:t>
      </w:r>
      <w:r w:rsidRPr="00C36B6D">
        <w:rPr>
          <w:rFonts w:ascii="仿宋_GB2312" w:eastAsia="仿宋_GB2312" w:hAnsi="Times New Roman" w:hint="eastAsia"/>
          <w:sz w:val="32"/>
          <w:szCs w:val="32"/>
        </w:rPr>
        <w:t>年植物学与动物学</w:t>
      </w:r>
      <w:r w:rsidRPr="00C36B6D">
        <w:rPr>
          <w:rFonts w:ascii="仿宋_GB2312" w:eastAsia="仿宋_GB2312" w:hAnsi="Times New Roman"/>
          <w:sz w:val="32"/>
          <w:szCs w:val="32"/>
        </w:rPr>
        <w:t>ESI</w:t>
      </w:r>
      <w:r w:rsidRPr="00C36B6D">
        <w:rPr>
          <w:rFonts w:ascii="仿宋_GB2312" w:eastAsia="仿宋_GB2312" w:hAnsi="Times New Roman" w:hint="eastAsia"/>
          <w:sz w:val="32"/>
          <w:szCs w:val="32"/>
        </w:rPr>
        <w:t>学科进入全球前</w:t>
      </w:r>
      <w:r w:rsidRPr="00C36B6D">
        <w:rPr>
          <w:rFonts w:ascii="仿宋_GB2312" w:eastAsia="仿宋_GB2312" w:hAnsi="Times New Roman"/>
          <w:sz w:val="32"/>
          <w:szCs w:val="32"/>
        </w:rPr>
        <w:t>1%</w:t>
      </w:r>
      <w:r w:rsidRPr="00C36B6D">
        <w:rPr>
          <w:rFonts w:ascii="仿宋_GB2312" w:eastAsia="仿宋_GB2312" w:hAnsi="Times New Roman" w:hint="eastAsia"/>
          <w:sz w:val="32"/>
          <w:szCs w:val="32"/>
        </w:rPr>
        <w:t>。完成“创新强校工程”省级考核，考核得分比上一学年增加</w:t>
      </w:r>
      <w:r w:rsidRPr="00C36B6D">
        <w:rPr>
          <w:rFonts w:ascii="仿宋_GB2312" w:eastAsia="仿宋_GB2312" w:hAnsi="Times New Roman"/>
          <w:sz w:val="32"/>
          <w:szCs w:val="32"/>
        </w:rPr>
        <w:t>4.15</w:t>
      </w:r>
      <w:r w:rsidRPr="00C36B6D">
        <w:rPr>
          <w:rFonts w:ascii="仿宋_GB2312" w:eastAsia="仿宋_GB2312" w:hAnsi="Times New Roman" w:hint="eastAsia"/>
          <w:sz w:val="32"/>
          <w:szCs w:val="32"/>
        </w:rPr>
        <w:t>分，获批省级专项经费</w:t>
      </w:r>
      <w:r w:rsidRPr="00C36B6D">
        <w:rPr>
          <w:rFonts w:ascii="仿宋_GB2312" w:eastAsia="仿宋_GB2312" w:hAnsi="Times New Roman"/>
          <w:sz w:val="32"/>
          <w:szCs w:val="32"/>
        </w:rPr>
        <w:t>1360</w:t>
      </w:r>
      <w:r w:rsidRPr="00C36B6D">
        <w:rPr>
          <w:rFonts w:ascii="仿宋_GB2312" w:eastAsia="仿宋_GB2312" w:hAnsi="Times New Roman" w:hint="eastAsia"/>
          <w:sz w:val="32"/>
          <w:szCs w:val="32"/>
        </w:rPr>
        <w:t>万元。获得中央财政支持地方高校发展专项资金</w:t>
      </w:r>
      <w:r w:rsidRPr="00C36B6D">
        <w:rPr>
          <w:rFonts w:ascii="仿宋_GB2312" w:eastAsia="仿宋_GB2312" w:hAnsi="Times New Roman"/>
          <w:sz w:val="32"/>
          <w:szCs w:val="32"/>
        </w:rPr>
        <w:t>1183</w:t>
      </w:r>
      <w:r w:rsidRPr="00C36B6D">
        <w:rPr>
          <w:rFonts w:ascii="仿宋_GB2312" w:eastAsia="仿宋_GB2312" w:hAnsi="Times New Roman" w:hint="eastAsia"/>
          <w:sz w:val="32"/>
          <w:szCs w:val="32"/>
        </w:rPr>
        <w:t>万元。</w:t>
      </w:r>
    </w:p>
    <w:p w:rsidR="00B76041" w:rsidRPr="00C36B6D" w:rsidRDefault="00B76041" w:rsidP="009C2293">
      <w:pPr>
        <w:spacing w:line="540" w:lineRule="exact"/>
        <w:ind w:firstLineChars="200" w:firstLine="643"/>
        <w:rPr>
          <w:rFonts w:ascii="楷体_GB2312" w:eastAsia="楷体_GB2312" w:hAnsi="黑体"/>
          <w:b/>
          <w:sz w:val="32"/>
          <w:szCs w:val="32"/>
        </w:rPr>
      </w:pPr>
      <w:r w:rsidRPr="00C36B6D">
        <w:rPr>
          <w:rFonts w:ascii="楷体_GB2312" w:eastAsia="楷体_GB2312" w:hAnsi="黑体" w:hint="eastAsia"/>
          <w:b/>
          <w:sz w:val="32"/>
          <w:szCs w:val="32"/>
        </w:rPr>
        <w:t>（十）</w:t>
      </w:r>
      <w:r w:rsidRPr="00C36B6D">
        <w:rPr>
          <w:rFonts w:ascii="楷体_GB2312" w:eastAsia="楷体_GB2312" w:hAnsi="仿宋_GB2312" w:cs="仿宋_GB2312" w:hint="eastAsia"/>
          <w:b/>
          <w:bCs/>
          <w:sz w:val="32"/>
          <w:szCs w:val="32"/>
        </w:rPr>
        <w:t>师资队伍建设呈现新局面</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大力推进人才强校战略，出台实施《广东海洋大学人才队伍建设行动方案》。</w:t>
      </w:r>
      <w:r w:rsidRPr="00C36B6D">
        <w:rPr>
          <w:rFonts w:ascii="仿宋_GB2312" w:eastAsia="仿宋_GB2312" w:hint="eastAsia"/>
          <w:sz w:val="32"/>
          <w:szCs w:val="32"/>
        </w:rPr>
        <w:t>着力加快高层次人才引进，全职引进</w:t>
      </w:r>
      <w:r w:rsidRPr="00C36B6D">
        <w:rPr>
          <w:rFonts w:ascii="仿宋_GB2312" w:eastAsia="仿宋_GB2312"/>
          <w:sz w:val="32"/>
          <w:szCs w:val="32"/>
        </w:rPr>
        <w:t>136</w:t>
      </w:r>
      <w:r w:rsidRPr="00C36B6D">
        <w:rPr>
          <w:rFonts w:ascii="仿宋_GB2312" w:eastAsia="仿宋_GB2312" w:hint="eastAsia"/>
          <w:sz w:val="32"/>
          <w:szCs w:val="32"/>
        </w:rPr>
        <w:t>人，其中拔尖人才岗位</w:t>
      </w:r>
      <w:r w:rsidRPr="00C36B6D">
        <w:rPr>
          <w:rFonts w:ascii="仿宋_GB2312" w:eastAsia="仿宋_GB2312"/>
          <w:sz w:val="32"/>
          <w:szCs w:val="32"/>
        </w:rPr>
        <w:t>7</w:t>
      </w:r>
      <w:r w:rsidRPr="00C36B6D">
        <w:rPr>
          <w:rFonts w:ascii="仿宋_GB2312" w:eastAsia="仿宋_GB2312" w:hint="eastAsia"/>
          <w:sz w:val="32"/>
          <w:szCs w:val="32"/>
        </w:rPr>
        <w:t>人、副高职称以上</w:t>
      </w:r>
      <w:r w:rsidRPr="00C36B6D">
        <w:rPr>
          <w:rFonts w:ascii="仿宋_GB2312" w:eastAsia="仿宋_GB2312"/>
          <w:sz w:val="32"/>
          <w:szCs w:val="32"/>
        </w:rPr>
        <w:t>14</w:t>
      </w:r>
      <w:r w:rsidRPr="00C36B6D">
        <w:rPr>
          <w:rFonts w:ascii="仿宋_GB2312" w:eastAsia="仿宋_GB2312" w:hint="eastAsia"/>
          <w:sz w:val="32"/>
          <w:szCs w:val="32"/>
        </w:rPr>
        <w:t>人、博士</w:t>
      </w:r>
      <w:r w:rsidRPr="00C36B6D">
        <w:rPr>
          <w:rFonts w:ascii="仿宋_GB2312" w:eastAsia="仿宋_GB2312"/>
          <w:sz w:val="32"/>
          <w:szCs w:val="32"/>
        </w:rPr>
        <w:t>76</w:t>
      </w:r>
      <w:r w:rsidRPr="00C36B6D">
        <w:rPr>
          <w:rFonts w:ascii="仿宋_GB2312" w:eastAsia="仿宋_GB2312" w:hint="eastAsia"/>
          <w:sz w:val="32"/>
          <w:szCs w:val="32"/>
        </w:rPr>
        <w:t>人（具有海外留学背景</w:t>
      </w:r>
      <w:r w:rsidRPr="00C36B6D">
        <w:rPr>
          <w:rFonts w:ascii="仿宋_GB2312" w:eastAsia="仿宋_GB2312"/>
          <w:sz w:val="32"/>
          <w:szCs w:val="32"/>
        </w:rPr>
        <w:t>10</w:t>
      </w:r>
      <w:r w:rsidRPr="00C36B6D">
        <w:rPr>
          <w:rFonts w:ascii="仿宋_GB2312" w:eastAsia="仿宋_GB2312" w:hint="eastAsia"/>
          <w:sz w:val="32"/>
          <w:szCs w:val="32"/>
        </w:rPr>
        <w:t>人）。</w:t>
      </w:r>
      <w:r w:rsidRPr="00C36B6D">
        <w:rPr>
          <w:rFonts w:ascii="仿宋_GB2312" w:eastAsia="仿宋_GB2312" w:hAnsi="Times New Roman" w:hint="eastAsia"/>
          <w:sz w:val="32"/>
          <w:szCs w:val="32"/>
        </w:rPr>
        <w:t>聘请外专外教及港澳专家</w:t>
      </w:r>
      <w:r w:rsidRPr="00C36B6D">
        <w:rPr>
          <w:rFonts w:ascii="仿宋_GB2312" w:eastAsia="仿宋_GB2312" w:hAnsi="Times New Roman"/>
          <w:sz w:val="32"/>
          <w:szCs w:val="32"/>
        </w:rPr>
        <w:t>20</w:t>
      </w:r>
      <w:r w:rsidRPr="00C36B6D">
        <w:rPr>
          <w:rFonts w:ascii="仿宋_GB2312" w:eastAsia="仿宋_GB2312" w:hAnsi="Times New Roman" w:hint="eastAsia"/>
          <w:sz w:val="32"/>
          <w:szCs w:val="32"/>
        </w:rPr>
        <w:t>人。积极推进“国家千人”“长江学者”等高端人才的引进工作。大力推进人才培育工作，获批省级科研创新团队</w:t>
      </w:r>
      <w:r w:rsidRPr="00C36B6D">
        <w:rPr>
          <w:rFonts w:ascii="仿宋_GB2312" w:eastAsia="仿宋_GB2312" w:hAnsi="Times New Roman"/>
          <w:sz w:val="32"/>
          <w:szCs w:val="32"/>
        </w:rPr>
        <w:t>1</w:t>
      </w:r>
      <w:r w:rsidRPr="00C36B6D">
        <w:rPr>
          <w:rFonts w:ascii="仿宋_GB2312" w:eastAsia="仿宋_GB2312" w:hAnsi="Times New Roman" w:hint="eastAsia"/>
          <w:sz w:val="32"/>
          <w:szCs w:val="32"/>
        </w:rPr>
        <w:t>个、教学创新团队</w:t>
      </w:r>
      <w:r w:rsidRPr="00C36B6D">
        <w:rPr>
          <w:rFonts w:ascii="仿宋_GB2312" w:eastAsia="仿宋_GB2312" w:hAnsi="Times New Roman"/>
          <w:sz w:val="32"/>
          <w:szCs w:val="32"/>
        </w:rPr>
        <w:t>2</w:t>
      </w:r>
      <w:r w:rsidRPr="00C36B6D">
        <w:rPr>
          <w:rFonts w:ascii="仿宋_GB2312" w:eastAsia="仿宋_GB2312" w:hAnsi="Times New Roman" w:hint="eastAsia"/>
          <w:sz w:val="32"/>
          <w:szCs w:val="32"/>
        </w:rPr>
        <w:t>个；获批广东省“扬帆计划”项目</w:t>
      </w:r>
      <w:r w:rsidRPr="00C36B6D">
        <w:rPr>
          <w:rFonts w:ascii="仿宋_GB2312" w:eastAsia="仿宋_GB2312" w:hAnsi="Times New Roman"/>
          <w:sz w:val="32"/>
          <w:szCs w:val="32"/>
        </w:rPr>
        <w:t>44</w:t>
      </w:r>
      <w:r w:rsidRPr="00C36B6D">
        <w:rPr>
          <w:rFonts w:ascii="仿宋_GB2312" w:eastAsia="仿宋_GB2312" w:hAnsi="Times New Roman" w:hint="eastAsia"/>
          <w:sz w:val="32"/>
          <w:szCs w:val="32"/>
        </w:rPr>
        <w:t>人（其中科技创新领军人才</w:t>
      </w:r>
      <w:r w:rsidRPr="00C36B6D">
        <w:rPr>
          <w:rFonts w:ascii="仿宋_GB2312" w:eastAsia="仿宋_GB2312" w:hAnsi="Times New Roman"/>
          <w:sz w:val="32"/>
          <w:szCs w:val="32"/>
        </w:rPr>
        <w:t>1</w:t>
      </w:r>
      <w:r w:rsidRPr="00C36B6D">
        <w:rPr>
          <w:rFonts w:ascii="仿宋_GB2312" w:eastAsia="仿宋_GB2312" w:hAnsi="Times New Roman" w:hint="eastAsia"/>
          <w:sz w:val="32"/>
          <w:szCs w:val="32"/>
        </w:rPr>
        <w:t>人）、“特支计划”科技创新青年拔尖人才</w:t>
      </w:r>
      <w:r w:rsidRPr="00C36B6D">
        <w:rPr>
          <w:rFonts w:ascii="仿宋_GB2312" w:eastAsia="仿宋_GB2312" w:hAnsi="Times New Roman"/>
          <w:sz w:val="32"/>
          <w:szCs w:val="32"/>
        </w:rPr>
        <w:t>1</w:t>
      </w:r>
      <w:r w:rsidRPr="00C36B6D">
        <w:rPr>
          <w:rFonts w:ascii="仿宋_GB2312" w:eastAsia="仿宋_GB2312" w:hAnsi="Times New Roman" w:hint="eastAsia"/>
          <w:sz w:val="32"/>
          <w:szCs w:val="32"/>
        </w:rPr>
        <w:t>人；被认定为深圳市“地方级领军人才”</w:t>
      </w:r>
      <w:r w:rsidRPr="00C36B6D">
        <w:rPr>
          <w:rFonts w:ascii="仿宋_GB2312" w:eastAsia="仿宋_GB2312" w:hAnsi="Times New Roman"/>
          <w:sz w:val="32"/>
          <w:szCs w:val="32"/>
        </w:rPr>
        <w:t>1</w:t>
      </w:r>
      <w:r w:rsidRPr="00C36B6D">
        <w:rPr>
          <w:rFonts w:ascii="仿宋_GB2312" w:eastAsia="仿宋_GB2312" w:hAnsi="Times New Roman" w:hint="eastAsia"/>
          <w:sz w:val="32"/>
          <w:szCs w:val="32"/>
        </w:rPr>
        <w:t>人。借鉴国内高校的先进经验和做法，谋划制定“双轨制”人才政策，不拘一格选人才。制定教师到企业兼职从事科技成果转化活动管理办法、教师离岗创业管理办法等规章制度，进一步激发了教师队伍活力。</w:t>
      </w:r>
    </w:p>
    <w:p w:rsidR="00B76041" w:rsidRPr="00C36B6D" w:rsidRDefault="00B76041" w:rsidP="009C2293">
      <w:pPr>
        <w:spacing w:line="540" w:lineRule="exact"/>
        <w:ind w:firstLineChars="200" w:firstLine="643"/>
        <w:rPr>
          <w:rFonts w:ascii="楷体_GB2312" w:eastAsia="楷体_GB2312" w:hAnsi="黑体"/>
          <w:b/>
          <w:sz w:val="32"/>
          <w:szCs w:val="32"/>
        </w:rPr>
      </w:pPr>
      <w:r w:rsidRPr="00C36B6D">
        <w:rPr>
          <w:rFonts w:ascii="楷体_GB2312" w:eastAsia="楷体_GB2312" w:hAnsi="黑体" w:hint="eastAsia"/>
          <w:b/>
          <w:sz w:val="32"/>
          <w:szCs w:val="32"/>
        </w:rPr>
        <w:t>（十一）开放办学取得新拓展</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教育国际化进一步加快。与澳大利亚迪肯大学等</w:t>
      </w:r>
      <w:r w:rsidRPr="00C36B6D">
        <w:rPr>
          <w:rFonts w:ascii="仿宋_GB2312" w:eastAsia="仿宋_GB2312" w:hAnsi="Times New Roman"/>
          <w:sz w:val="32"/>
          <w:szCs w:val="32"/>
        </w:rPr>
        <w:t>5</w:t>
      </w:r>
      <w:r w:rsidRPr="00C36B6D">
        <w:rPr>
          <w:rFonts w:ascii="仿宋_GB2312" w:eastAsia="仿宋_GB2312" w:hAnsi="Times New Roman" w:hint="eastAsia"/>
          <w:sz w:val="32"/>
          <w:szCs w:val="32"/>
        </w:rPr>
        <w:t>所国（境）外高校签署合作协议、意向书或备忘录共</w:t>
      </w:r>
      <w:r w:rsidRPr="00C36B6D">
        <w:rPr>
          <w:rFonts w:ascii="仿宋_GB2312" w:eastAsia="仿宋_GB2312" w:hAnsi="Times New Roman"/>
          <w:sz w:val="32"/>
          <w:szCs w:val="32"/>
        </w:rPr>
        <w:t>7</w:t>
      </w:r>
      <w:r w:rsidRPr="00C36B6D">
        <w:rPr>
          <w:rFonts w:ascii="仿宋_GB2312" w:eastAsia="仿宋_GB2312" w:hAnsi="Times New Roman" w:hint="eastAsia"/>
          <w:sz w:val="32"/>
          <w:szCs w:val="32"/>
        </w:rPr>
        <w:t>项。选派学术交流、交换生等师生团组</w:t>
      </w:r>
      <w:r w:rsidRPr="00C36B6D">
        <w:rPr>
          <w:rFonts w:ascii="仿宋_GB2312" w:eastAsia="仿宋_GB2312" w:hAnsi="Times New Roman"/>
          <w:sz w:val="32"/>
          <w:szCs w:val="32"/>
        </w:rPr>
        <w:t>43</w:t>
      </w:r>
      <w:r w:rsidRPr="00C36B6D">
        <w:rPr>
          <w:rFonts w:ascii="仿宋_GB2312" w:eastAsia="仿宋_GB2312" w:hAnsi="Times New Roman" w:hint="eastAsia"/>
          <w:sz w:val="32"/>
          <w:szCs w:val="32"/>
        </w:rPr>
        <w:t>批次</w:t>
      </w:r>
      <w:r w:rsidRPr="00C36B6D">
        <w:rPr>
          <w:rFonts w:ascii="仿宋_GB2312" w:eastAsia="仿宋_GB2312" w:hAnsi="Times New Roman"/>
          <w:sz w:val="32"/>
          <w:szCs w:val="32"/>
        </w:rPr>
        <w:t>146</w:t>
      </w:r>
      <w:r w:rsidRPr="00C36B6D">
        <w:rPr>
          <w:rFonts w:ascii="仿宋_GB2312" w:eastAsia="仿宋_GB2312" w:hAnsi="Times New Roman" w:hint="eastAsia"/>
          <w:sz w:val="32"/>
          <w:szCs w:val="32"/>
        </w:rPr>
        <w:t>人次。首次举办老挝和多米尼加“寻根之旅”夏令营，扩大与一带一路沿线国家的交流合作。国际学生规模逐步扩大，完成本硕博留学生和语言生四个学历层次招生全覆盖。合作办学稳步推进，学校分别与中国气象局、大连海事大学、霞山区政府签署了战略合作协议。积极推进广东海洋大学寸金学院申请转设工作，与湛江寸金教育集团重新签订了合作办学协议，以及签署了转设过渡期合作办学协议和捐赠协议，得到省教育厅的充分肯定。加强与中国东方演艺集团的合作，与其继续合作举办中歌艺术学院已达成了共识。落实广东高校“校地结对、实践育人”计划，学校与遂溪县政府结对共建广东省首批实践育人基地。校友工作扎实开展，聘任</w:t>
      </w:r>
      <w:r w:rsidRPr="00C36B6D">
        <w:rPr>
          <w:rFonts w:ascii="仿宋_GB2312" w:eastAsia="仿宋_GB2312" w:hAnsi="Times New Roman"/>
          <w:sz w:val="32"/>
          <w:szCs w:val="32"/>
        </w:rPr>
        <w:t>235</w:t>
      </w:r>
      <w:r w:rsidRPr="00C36B6D">
        <w:rPr>
          <w:rFonts w:ascii="仿宋_GB2312" w:eastAsia="仿宋_GB2312" w:hAnsi="Times New Roman" w:hint="eastAsia"/>
          <w:sz w:val="32"/>
          <w:szCs w:val="32"/>
        </w:rPr>
        <w:t>名应届毕业生作为校友联络员，动员校友力量促成</w:t>
      </w:r>
      <w:r w:rsidRPr="00C36B6D">
        <w:rPr>
          <w:rFonts w:ascii="仿宋_GB2312" w:eastAsia="仿宋_GB2312" w:hAnsi="Times New Roman"/>
          <w:sz w:val="32"/>
          <w:szCs w:val="32"/>
        </w:rPr>
        <w:t>50</w:t>
      </w:r>
      <w:r w:rsidRPr="00C36B6D">
        <w:rPr>
          <w:rFonts w:ascii="仿宋_GB2312" w:eastAsia="仿宋_GB2312" w:hAnsi="Times New Roman" w:hint="eastAsia"/>
          <w:sz w:val="32"/>
          <w:szCs w:val="32"/>
        </w:rPr>
        <w:t>多家企业与学校签订产学研等合作协议，助力学校发展。</w:t>
      </w:r>
    </w:p>
    <w:p w:rsidR="00B76041" w:rsidRPr="00C36B6D" w:rsidRDefault="00B76041" w:rsidP="009C2293">
      <w:pPr>
        <w:spacing w:line="540" w:lineRule="exact"/>
        <w:ind w:firstLineChars="200" w:firstLine="643"/>
        <w:rPr>
          <w:rFonts w:ascii="楷体_GB2312" w:eastAsia="楷体_GB2312" w:hAnsi="仿宋_GB2312" w:cs="仿宋_GB2312"/>
          <w:b/>
          <w:bCs/>
          <w:sz w:val="32"/>
          <w:szCs w:val="32"/>
        </w:rPr>
      </w:pPr>
      <w:r w:rsidRPr="00C36B6D">
        <w:rPr>
          <w:rFonts w:ascii="楷体_GB2312" w:eastAsia="楷体_GB2312" w:hAnsi="仿宋_GB2312" w:cs="仿宋_GB2312" w:hint="eastAsia"/>
          <w:b/>
          <w:bCs/>
          <w:sz w:val="32"/>
          <w:szCs w:val="32"/>
        </w:rPr>
        <w:t>（十二）依法治校工作持续加强</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全年制（修）订</w:t>
      </w:r>
      <w:r w:rsidRPr="00C36B6D">
        <w:rPr>
          <w:rFonts w:ascii="仿宋_GB2312" w:eastAsia="仿宋_GB2312" w:hAnsi="Times New Roman"/>
          <w:sz w:val="32"/>
          <w:szCs w:val="32"/>
        </w:rPr>
        <w:t>76</w:t>
      </w:r>
      <w:r w:rsidRPr="00C36B6D">
        <w:rPr>
          <w:rFonts w:ascii="仿宋_GB2312" w:eastAsia="仿宋_GB2312" w:hAnsi="Times New Roman" w:hint="eastAsia"/>
          <w:sz w:val="32"/>
          <w:szCs w:val="32"/>
        </w:rPr>
        <w:t>项规章制度，现行有效的规章制度共</w:t>
      </w:r>
      <w:r w:rsidRPr="00C36B6D">
        <w:rPr>
          <w:rFonts w:ascii="仿宋_GB2312" w:eastAsia="仿宋_GB2312" w:hAnsi="Times New Roman"/>
          <w:sz w:val="32"/>
          <w:szCs w:val="32"/>
        </w:rPr>
        <w:t>528</w:t>
      </w:r>
      <w:r w:rsidRPr="00C36B6D">
        <w:rPr>
          <w:rFonts w:ascii="仿宋_GB2312" w:eastAsia="仿宋_GB2312" w:hAnsi="Times New Roman" w:hint="eastAsia"/>
          <w:sz w:val="32"/>
          <w:szCs w:val="32"/>
        </w:rPr>
        <w:t>项，进一步完善了以章程为核心的规章制度体系。</w:t>
      </w:r>
      <w:r w:rsidRPr="00C36B6D">
        <w:rPr>
          <w:rFonts w:ascii="仿宋_GB2312" w:eastAsia="仿宋_GB2312" w:hAnsi="仿宋_GB2312" w:cs="仿宋_GB2312" w:hint="eastAsia"/>
          <w:sz w:val="32"/>
          <w:szCs w:val="32"/>
        </w:rPr>
        <w:t>深化“放管服”改革，建设完善</w:t>
      </w:r>
      <w:r w:rsidRPr="00C36B6D">
        <w:rPr>
          <w:rFonts w:ascii="仿宋_GB2312" w:eastAsia="仿宋_GB2312" w:hAnsi="仿宋_GB2312" w:cs="仿宋_GB2312"/>
          <w:sz w:val="32"/>
          <w:szCs w:val="32"/>
        </w:rPr>
        <w:t>60</w:t>
      </w:r>
      <w:r w:rsidRPr="00C36B6D">
        <w:rPr>
          <w:rFonts w:ascii="仿宋_GB2312" w:eastAsia="仿宋_GB2312" w:hAnsi="仿宋_GB2312" w:cs="仿宋_GB2312" w:hint="eastAsia"/>
          <w:sz w:val="32"/>
          <w:szCs w:val="32"/>
        </w:rPr>
        <w:t>项高等教育领域“放管服”改革配套规章制度，完成了省教育厅专项检查。修订完善《广东海洋大学教职工申诉处理办法》，办理教职工申诉</w:t>
      </w:r>
      <w:r w:rsidRPr="00C36B6D">
        <w:rPr>
          <w:rFonts w:ascii="仿宋_GB2312" w:eastAsia="仿宋_GB2312" w:hAnsi="仿宋_GB2312" w:cs="仿宋_GB2312"/>
          <w:sz w:val="32"/>
          <w:szCs w:val="32"/>
        </w:rPr>
        <w:t>3</w:t>
      </w:r>
      <w:r w:rsidRPr="00C36B6D">
        <w:rPr>
          <w:rFonts w:ascii="仿宋_GB2312" w:eastAsia="仿宋_GB2312" w:hAnsi="仿宋_GB2312" w:cs="仿宋_GB2312" w:hint="eastAsia"/>
          <w:sz w:val="32"/>
          <w:szCs w:val="32"/>
        </w:rPr>
        <w:t>起，维护了教职工合法权益。</w:t>
      </w:r>
      <w:r w:rsidRPr="00C36B6D">
        <w:rPr>
          <w:rFonts w:ascii="仿宋_GB2312" w:eastAsia="仿宋_GB2312" w:hAnsi="Times New Roman" w:hint="eastAsia"/>
          <w:sz w:val="32"/>
          <w:szCs w:val="32"/>
        </w:rPr>
        <w:t>党务和信息公开进一步完善，</w:t>
      </w:r>
      <w:r w:rsidRPr="00C36B6D">
        <w:rPr>
          <w:rFonts w:ascii="仿宋_GB2312" w:eastAsia="仿宋_GB2312" w:hAnsi="仿宋_GB2312" w:cs="仿宋_GB2312" w:hint="eastAsia"/>
          <w:sz w:val="32"/>
          <w:szCs w:val="32"/>
        </w:rPr>
        <w:t>主动公开招生、财务等重点领域</w:t>
      </w:r>
      <w:r w:rsidRPr="00C36B6D">
        <w:rPr>
          <w:rFonts w:ascii="仿宋_GB2312" w:eastAsia="仿宋_GB2312" w:hAnsi="仿宋_GB2312" w:cs="仿宋_GB2312"/>
          <w:sz w:val="32"/>
          <w:szCs w:val="32"/>
        </w:rPr>
        <w:t>10</w:t>
      </w:r>
      <w:r w:rsidRPr="00C36B6D">
        <w:rPr>
          <w:rFonts w:ascii="仿宋_GB2312" w:eastAsia="仿宋_GB2312" w:hAnsi="仿宋_GB2312" w:cs="仿宋_GB2312" w:hint="eastAsia"/>
          <w:sz w:val="32"/>
          <w:szCs w:val="32"/>
        </w:rPr>
        <w:t>大类</w:t>
      </w:r>
      <w:r w:rsidRPr="00C36B6D">
        <w:rPr>
          <w:rFonts w:ascii="仿宋_GB2312" w:eastAsia="仿宋_GB2312" w:hAnsi="仿宋_GB2312" w:cs="仿宋_GB2312"/>
          <w:sz w:val="32"/>
          <w:szCs w:val="32"/>
        </w:rPr>
        <w:t>50</w:t>
      </w:r>
      <w:r w:rsidRPr="00C36B6D">
        <w:rPr>
          <w:rFonts w:ascii="仿宋_GB2312" w:eastAsia="仿宋_GB2312" w:hAnsi="仿宋_GB2312" w:cs="仿宋_GB2312" w:hint="eastAsia"/>
          <w:sz w:val="32"/>
          <w:szCs w:val="32"/>
        </w:rPr>
        <w:t>项公开事项，充分保障了广大师生员工和社会公众的知情权、参与权和监督权。加强广东省依法治校示范校的建设，学校治理体系和治理能力现代化水平不断提升。</w:t>
      </w:r>
    </w:p>
    <w:p w:rsidR="00B76041" w:rsidRPr="00C36B6D" w:rsidRDefault="00B76041" w:rsidP="009C2293">
      <w:pPr>
        <w:spacing w:line="540" w:lineRule="exact"/>
        <w:ind w:firstLineChars="200" w:firstLine="643"/>
        <w:rPr>
          <w:rFonts w:ascii="楷体_GB2312" w:eastAsia="楷体_GB2312" w:hAnsi="黑体"/>
          <w:b/>
          <w:sz w:val="32"/>
          <w:szCs w:val="32"/>
        </w:rPr>
      </w:pPr>
      <w:r w:rsidRPr="00C36B6D">
        <w:rPr>
          <w:rFonts w:ascii="楷体_GB2312" w:eastAsia="楷体_GB2312" w:hAnsi="黑体" w:hint="eastAsia"/>
          <w:b/>
          <w:sz w:val="32"/>
          <w:szCs w:val="32"/>
        </w:rPr>
        <w:t>（十三）校园基本建设稳步推进</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完成海科楼、第十四期学生公寓二区、淡水养殖基地值班房及工具房、湖光校区数据中心机房、</w:t>
      </w:r>
      <w:r w:rsidRPr="00C36B6D">
        <w:rPr>
          <w:rFonts w:ascii="仿宋_GB2312" w:eastAsia="仿宋_GB2312" w:hAnsi="Times New Roman"/>
          <w:sz w:val="32"/>
          <w:szCs w:val="32"/>
        </w:rPr>
        <w:t>10#</w:t>
      </w:r>
      <w:r w:rsidRPr="00C36B6D">
        <w:rPr>
          <w:rFonts w:ascii="仿宋_GB2312" w:eastAsia="仿宋_GB2312" w:hAnsi="Times New Roman" w:hint="eastAsia"/>
          <w:sz w:val="32"/>
          <w:szCs w:val="32"/>
        </w:rPr>
        <w:t>电房扩容等项目的建设并交付使用。加快推进湖光校区内环校道改造、西区简易运动场改造、东区运动场塑胶面层翻新改造、大学生创新创业孵化基地和海滨校区雨污分流及弱电管网改造工程等项目建设工作。获批省属高校基本建设专项资金</w:t>
      </w:r>
      <w:r w:rsidRPr="00C36B6D">
        <w:rPr>
          <w:rFonts w:ascii="仿宋_GB2312" w:eastAsia="仿宋_GB2312" w:hAnsi="Times New Roman"/>
          <w:sz w:val="32"/>
          <w:szCs w:val="32"/>
        </w:rPr>
        <w:t>800</w:t>
      </w:r>
      <w:r w:rsidRPr="00C36B6D">
        <w:rPr>
          <w:rFonts w:ascii="仿宋_GB2312" w:eastAsia="仿宋_GB2312" w:hAnsi="Times New Roman" w:hint="eastAsia"/>
          <w:sz w:val="32"/>
          <w:szCs w:val="32"/>
        </w:rPr>
        <w:t>万元，有效缓解学校基建资金压力。着力解决基建历史遗留问题，完成了湖光校区图书馆、海洋科技楼钢筋调差和霞山校区学生宿舍一期工程等项目的起诉和一审判决后相关工作。</w:t>
      </w:r>
    </w:p>
    <w:p w:rsidR="00B76041" w:rsidRPr="00C36B6D" w:rsidRDefault="00B76041" w:rsidP="009C2293">
      <w:pPr>
        <w:spacing w:line="540" w:lineRule="exact"/>
        <w:ind w:firstLineChars="200" w:firstLine="643"/>
        <w:rPr>
          <w:rFonts w:ascii="楷体_GB2312" w:eastAsia="楷体_GB2312" w:hAnsi="黑体"/>
          <w:b/>
          <w:sz w:val="32"/>
          <w:szCs w:val="32"/>
        </w:rPr>
      </w:pPr>
      <w:r w:rsidRPr="00C36B6D">
        <w:rPr>
          <w:rFonts w:ascii="楷体_GB2312" w:eastAsia="楷体_GB2312" w:hAnsi="黑体" w:hint="eastAsia"/>
          <w:b/>
          <w:sz w:val="32"/>
          <w:szCs w:val="32"/>
        </w:rPr>
        <w:t>（十四）综合管理保障水平不断提升</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出台实施《广东海洋大学关于推进办学条件建设和资源优化配置行动方案》。加强国有资产管理，资源优化配置水平不断提高。积极推进学校征地工作。认真做好玉湛高速和海大路改扩建项目回收学校土地有关补偿工作，维护学校合法权益。财务综合管理绩效显著，全年实现预算收入</w:t>
      </w:r>
      <w:r w:rsidRPr="00C36B6D">
        <w:rPr>
          <w:rFonts w:ascii="仿宋_GB2312" w:eastAsia="仿宋_GB2312" w:hAnsi="Times New Roman"/>
          <w:sz w:val="32"/>
          <w:szCs w:val="32"/>
        </w:rPr>
        <w:t>11.5</w:t>
      </w:r>
      <w:r w:rsidRPr="00C36B6D">
        <w:rPr>
          <w:rFonts w:ascii="仿宋_GB2312" w:eastAsia="仿宋_GB2312" w:hAnsi="Times New Roman" w:hint="eastAsia"/>
          <w:sz w:val="32"/>
          <w:szCs w:val="32"/>
        </w:rPr>
        <w:t>亿元，较上年增长</w:t>
      </w:r>
      <w:r w:rsidRPr="00C36B6D">
        <w:rPr>
          <w:rFonts w:ascii="仿宋_GB2312" w:eastAsia="仿宋_GB2312" w:hAnsi="Times New Roman"/>
          <w:sz w:val="32"/>
          <w:szCs w:val="32"/>
        </w:rPr>
        <w:t>6.25%</w:t>
      </w:r>
      <w:r w:rsidRPr="00C36B6D">
        <w:rPr>
          <w:rFonts w:ascii="仿宋_GB2312" w:eastAsia="仿宋_GB2312" w:hAnsi="Times New Roman" w:hint="eastAsia"/>
          <w:sz w:val="32"/>
          <w:szCs w:val="32"/>
        </w:rPr>
        <w:t>，预算完成率</w:t>
      </w:r>
      <w:r w:rsidRPr="00C36B6D">
        <w:rPr>
          <w:rFonts w:ascii="仿宋_GB2312" w:eastAsia="仿宋_GB2312" w:hAnsi="Times New Roman"/>
          <w:sz w:val="32"/>
          <w:szCs w:val="32"/>
        </w:rPr>
        <w:t>101.18%</w:t>
      </w:r>
      <w:r w:rsidRPr="00C36B6D">
        <w:rPr>
          <w:rFonts w:ascii="仿宋_GB2312" w:eastAsia="仿宋_GB2312" w:hAnsi="Times New Roman" w:hint="eastAsia"/>
          <w:sz w:val="32"/>
          <w:szCs w:val="32"/>
        </w:rPr>
        <w:t>，预算支出</w:t>
      </w:r>
      <w:r w:rsidRPr="00C36B6D">
        <w:rPr>
          <w:rFonts w:ascii="仿宋_GB2312" w:eastAsia="仿宋_GB2312" w:hAnsi="Times New Roman"/>
          <w:sz w:val="32"/>
          <w:szCs w:val="32"/>
        </w:rPr>
        <w:t>11.9</w:t>
      </w:r>
      <w:r w:rsidRPr="00C36B6D">
        <w:rPr>
          <w:rFonts w:ascii="仿宋_GB2312" w:eastAsia="仿宋_GB2312" w:hAnsi="Times New Roman" w:hint="eastAsia"/>
          <w:sz w:val="32"/>
          <w:szCs w:val="32"/>
        </w:rPr>
        <w:t>亿，创历史新高；</w:t>
      </w:r>
      <w:r w:rsidRPr="00C36B6D">
        <w:rPr>
          <w:rFonts w:ascii="仿宋_GB2312" w:eastAsia="仿宋_GB2312" w:hAnsi="Times New Roman"/>
          <w:sz w:val="32"/>
          <w:szCs w:val="32"/>
        </w:rPr>
        <w:t>2018</w:t>
      </w:r>
      <w:r w:rsidRPr="00C36B6D">
        <w:rPr>
          <w:rFonts w:ascii="仿宋_GB2312" w:eastAsia="仿宋_GB2312" w:hAnsi="Times New Roman" w:hint="eastAsia"/>
          <w:sz w:val="32"/>
          <w:szCs w:val="32"/>
        </w:rPr>
        <w:t>年末在全省预算执行进度稳步上升至</w:t>
      </w:r>
      <w:r w:rsidRPr="00C36B6D">
        <w:rPr>
          <w:rFonts w:ascii="仿宋_GB2312" w:eastAsia="仿宋_GB2312" w:hAnsi="Times New Roman"/>
          <w:sz w:val="32"/>
          <w:szCs w:val="32"/>
        </w:rPr>
        <w:t>14</w:t>
      </w:r>
      <w:r w:rsidRPr="00C36B6D">
        <w:rPr>
          <w:rFonts w:ascii="仿宋_GB2312" w:eastAsia="仿宋_GB2312" w:hAnsi="Times New Roman" w:hint="eastAsia"/>
          <w:sz w:val="32"/>
          <w:szCs w:val="32"/>
        </w:rPr>
        <w:t>位，学校连续</w:t>
      </w:r>
      <w:r w:rsidRPr="00C36B6D">
        <w:rPr>
          <w:rFonts w:ascii="仿宋_GB2312" w:eastAsia="仿宋_GB2312" w:hAnsi="Times New Roman"/>
          <w:sz w:val="32"/>
          <w:szCs w:val="32"/>
        </w:rPr>
        <w:t>14</w:t>
      </w:r>
      <w:r w:rsidRPr="00C36B6D">
        <w:rPr>
          <w:rFonts w:ascii="仿宋_GB2312" w:eastAsia="仿宋_GB2312" w:hAnsi="Times New Roman" w:hint="eastAsia"/>
          <w:sz w:val="32"/>
          <w:szCs w:val="32"/>
        </w:rPr>
        <w:t>年获得省教育厅授予财务决算工作先进单位的称号。进一步加强重大项目、重点环节、重要部门及大额资金使用的审计监督。实施“阳光采购”，办理招标与采购项目</w:t>
      </w:r>
      <w:r w:rsidRPr="00C36B6D">
        <w:rPr>
          <w:rFonts w:ascii="仿宋_GB2312" w:eastAsia="仿宋_GB2312" w:hAnsi="Times New Roman"/>
          <w:sz w:val="32"/>
          <w:szCs w:val="32"/>
        </w:rPr>
        <w:t>561</w:t>
      </w:r>
      <w:r w:rsidRPr="00C36B6D">
        <w:rPr>
          <w:rFonts w:ascii="仿宋_GB2312" w:eastAsia="仿宋_GB2312" w:hAnsi="Times New Roman" w:hint="eastAsia"/>
          <w:sz w:val="32"/>
          <w:szCs w:val="32"/>
        </w:rPr>
        <w:t>项，总金额达</w:t>
      </w:r>
      <w:r w:rsidRPr="00C36B6D">
        <w:rPr>
          <w:rFonts w:ascii="仿宋_GB2312" w:eastAsia="仿宋_GB2312" w:hAnsi="Times New Roman"/>
          <w:sz w:val="32"/>
          <w:szCs w:val="32"/>
        </w:rPr>
        <w:t>1.58</w:t>
      </w:r>
      <w:r w:rsidRPr="00C36B6D">
        <w:rPr>
          <w:rFonts w:ascii="仿宋_GB2312" w:eastAsia="仿宋_GB2312" w:hAnsi="Times New Roman" w:hint="eastAsia"/>
          <w:sz w:val="32"/>
          <w:szCs w:val="32"/>
        </w:rPr>
        <w:t>亿元。加快推进校办企业改制改革，完成霞山校区符合出租出借条件商铺的对外招租工作，确保国有资产权益与安全。启动银校合作加快推动智慧校园建设。综合治理、平安校园建设、图书档案、医疗卫生、计划生育、信访保密等工作有力推进。</w:t>
      </w:r>
    </w:p>
    <w:p w:rsidR="00B76041" w:rsidRPr="00C36B6D" w:rsidRDefault="00B76041" w:rsidP="009C2293">
      <w:pPr>
        <w:spacing w:line="540" w:lineRule="exact"/>
        <w:ind w:firstLineChars="200" w:firstLine="634"/>
        <w:rPr>
          <w:rFonts w:ascii="楷体_GB2312" w:eastAsia="楷体_GB2312" w:hAnsi="黑体"/>
          <w:b/>
          <w:sz w:val="32"/>
          <w:szCs w:val="32"/>
        </w:rPr>
      </w:pPr>
      <w:r w:rsidRPr="00C36B6D">
        <w:rPr>
          <w:rFonts w:ascii="楷体_GB2312" w:eastAsia="楷体_GB2312" w:hAnsi="楷体_GB2312" w:cs="楷体_GB2312" w:hint="eastAsia"/>
          <w:b/>
          <w:spacing w:val="-2"/>
          <w:sz w:val="32"/>
          <w:szCs w:val="32"/>
        </w:rPr>
        <w:t>（十五）</w:t>
      </w:r>
      <w:r w:rsidRPr="00C36B6D">
        <w:rPr>
          <w:rFonts w:ascii="楷体_GB2312" w:eastAsia="楷体_GB2312" w:hAnsi="黑体" w:hint="eastAsia"/>
          <w:b/>
          <w:sz w:val="32"/>
          <w:szCs w:val="32"/>
        </w:rPr>
        <w:t>和谐校园建设取得新进展</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统战群团工作扎实推进，各民主党派、工会、共青团以及无党派代表人士的积极作用得到充分发挥，教职工参与学校民主决策、民主管理和民主监督权利得到有效保障。积极汇聚党外人士的智慧和力量，党外专家学者向各级党政机关建言献策</w:t>
      </w:r>
      <w:r w:rsidRPr="00C36B6D">
        <w:rPr>
          <w:rFonts w:ascii="仿宋_GB2312" w:eastAsia="仿宋_GB2312" w:hAnsi="Times New Roman"/>
          <w:sz w:val="32"/>
          <w:szCs w:val="32"/>
        </w:rPr>
        <w:t>18</w:t>
      </w:r>
      <w:r w:rsidRPr="00C36B6D">
        <w:rPr>
          <w:rFonts w:ascii="仿宋_GB2312" w:eastAsia="仿宋_GB2312" w:hAnsi="Times New Roman" w:hint="eastAsia"/>
          <w:sz w:val="32"/>
          <w:szCs w:val="32"/>
        </w:rPr>
        <w:t>件。完成湖光校区学生公寓</w:t>
      </w:r>
      <w:r w:rsidRPr="00C36B6D">
        <w:rPr>
          <w:rFonts w:ascii="仿宋_GB2312" w:eastAsia="仿宋_GB2312" w:hAnsi="Times New Roman"/>
          <w:sz w:val="32"/>
          <w:szCs w:val="32"/>
        </w:rPr>
        <w:t>4432</w:t>
      </w:r>
      <w:r w:rsidRPr="00C36B6D">
        <w:rPr>
          <w:rFonts w:ascii="仿宋_GB2312" w:eastAsia="仿宋_GB2312" w:hAnsi="Times New Roman" w:hint="eastAsia"/>
          <w:sz w:val="32"/>
          <w:szCs w:val="32"/>
        </w:rPr>
        <w:t>台空调安装工作，实现了学生公寓空调全覆盖。采用合同能源管理模式引进社会资金完成了学生宿舍中央热水系统改造。关工委和离退休老同志热情关心学生成长，成功组织举办纪念学校关工委成立</w:t>
      </w:r>
      <w:r w:rsidRPr="00C36B6D">
        <w:rPr>
          <w:rFonts w:ascii="仿宋_GB2312" w:eastAsia="仿宋_GB2312" w:hAnsi="Times New Roman"/>
          <w:sz w:val="32"/>
          <w:szCs w:val="32"/>
        </w:rPr>
        <w:t>20</w:t>
      </w:r>
      <w:r w:rsidRPr="00C36B6D">
        <w:rPr>
          <w:rFonts w:ascii="仿宋_GB2312" w:eastAsia="仿宋_GB2312" w:hAnsi="Times New Roman" w:hint="eastAsia"/>
          <w:sz w:val="32"/>
          <w:szCs w:val="32"/>
        </w:rPr>
        <w:t>周年暨表彰大会。全力推进扶困助学，获助学贷款金额达</w:t>
      </w:r>
      <w:r w:rsidRPr="00C36B6D">
        <w:rPr>
          <w:rFonts w:ascii="仿宋_GB2312" w:eastAsia="仿宋_GB2312" w:hAnsi="Times New Roman"/>
          <w:sz w:val="32"/>
          <w:szCs w:val="32"/>
        </w:rPr>
        <w:t>1700</w:t>
      </w:r>
      <w:r w:rsidRPr="00C36B6D">
        <w:rPr>
          <w:rFonts w:ascii="仿宋_GB2312" w:eastAsia="仿宋_GB2312" w:hAnsi="Times New Roman" w:hint="eastAsia"/>
          <w:sz w:val="32"/>
          <w:szCs w:val="32"/>
        </w:rPr>
        <w:t>万元，设置勤工助学岗位</w:t>
      </w:r>
      <w:r w:rsidRPr="00C36B6D">
        <w:rPr>
          <w:rFonts w:ascii="仿宋_GB2312" w:eastAsia="仿宋_GB2312" w:hAnsi="Times New Roman"/>
          <w:sz w:val="32"/>
          <w:szCs w:val="32"/>
        </w:rPr>
        <w:t>900</w:t>
      </w:r>
      <w:r w:rsidRPr="00C36B6D">
        <w:rPr>
          <w:rFonts w:ascii="仿宋_GB2312" w:eastAsia="仿宋_GB2312" w:hAnsi="Times New Roman" w:hint="eastAsia"/>
          <w:sz w:val="32"/>
          <w:szCs w:val="32"/>
        </w:rPr>
        <w:t>多个。积极筹资做好省统筹核增绩效工资发放工作，教职工收入稳步增长。</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各位代表，奋斗饱含艰辛，成绩来之不易。所有这些成绩的取得都离不开历届老领导、老同志奠定的坚实基础，离不开全体师生员工的齐心协力和艰苦奋斗。在此，我代表学校向大家表示衷心的感谢和崇高的敬意！</w:t>
      </w:r>
    </w:p>
    <w:p w:rsidR="00B76041" w:rsidRPr="00C36B6D" w:rsidRDefault="00B76041" w:rsidP="009C2293">
      <w:pPr>
        <w:spacing w:line="540" w:lineRule="exact"/>
        <w:ind w:firstLineChars="200" w:firstLine="643"/>
        <w:rPr>
          <w:rFonts w:ascii="黑体" w:eastAsia="黑体" w:hAnsi="黑体"/>
          <w:b/>
          <w:sz w:val="32"/>
          <w:szCs w:val="32"/>
        </w:rPr>
      </w:pPr>
      <w:r w:rsidRPr="00C36B6D">
        <w:rPr>
          <w:rFonts w:ascii="黑体" w:eastAsia="黑体" w:hAnsi="黑体" w:hint="eastAsia"/>
          <w:b/>
          <w:sz w:val="32"/>
          <w:szCs w:val="32"/>
        </w:rPr>
        <w:t>二、学校面临的形势与挑战</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各位代表！人无远虑必有近忧。对标对表国家一流大学、一流学科的建设和一流人才的培养，我校还有哪些差距和短板；横向比较兄弟院校，我们如何看待自身的进步；实现新一轮跨越发展，学校面临哪些新机遇，这是新时代赋予我们的重大考卷。</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作为华南地区海洋人才培养的摇篮，我校的发展面临着一系列叠加重大发展机遇。今年初，国家颁布实施《中国教育现代化</w:t>
      </w:r>
      <w:r w:rsidRPr="00C36B6D">
        <w:rPr>
          <w:rFonts w:ascii="仿宋_GB2312" w:eastAsia="仿宋_GB2312" w:hAnsi="Times New Roman"/>
          <w:sz w:val="32"/>
          <w:szCs w:val="32"/>
        </w:rPr>
        <w:t>2035</w:t>
      </w:r>
      <w:r w:rsidRPr="00C36B6D">
        <w:rPr>
          <w:rFonts w:ascii="仿宋_GB2312" w:eastAsia="仿宋_GB2312" w:hAnsi="Times New Roman" w:hint="eastAsia"/>
          <w:sz w:val="32"/>
          <w:szCs w:val="32"/>
        </w:rPr>
        <w:t>》，为新时代推进教育现代化、建设教育强国提供了根本遵循。国家建设海洋强国、实施“一带一路倡议”“乡村振兴战略”和建设粤港澳大湾区、海南自贸区，广东实施粤东西北振兴计划、提高高等教育毛入学率计划、高等教育“冲一流、补短板、强特色”提升计划，湛江建设省域副中心城市、打造现代化沿海经济带重要发展极，以及建设湛江湾实验室等，正如火如荼地进行。</w:t>
      </w:r>
      <w:r w:rsidRPr="00C36B6D">
        <w:rPr>
          <w:rFonts w:ascii="仿宋_GB2312" w:eastAsia="仿宋_GB2312" w:hint="eastAsia"/>
          <w:sz w:val="32"/>
          <w:szCs w:val="32"/>
        </w:rPr>
        <w:t>今年</w:t>
      </w:r>
      <w:r w:rsidRPr="00C36B6D">
        <w:rPr>
          <w:rFonts w:ascii="仿宋_GB2312" w:eastAsia="仿宋_GB2312"/>
          <w:sz w:val="32"/>
          <w:szCs w:val="32"/>
        </w:rPr>
        <w:t>1</w:t>
      </w:r>
      <w:r w:rsidRPr="00C36B6D">
        <w:rPr>
          <w:rFonts w:ascii="仿宋_GB2312" w:eastAsia="仿宋_GB2312" w:hint="eastAsia"/>
          <w:sz w:val="32"/>
          <w:szCs w:val="32"/>
        </w:rPr>
        <w:t>月</w:t>
      </w:r>
      <w:r w:rsidRPr="00C36B6D">
        <w:rPr>
          <w:rFonts w:ascii="仿宋_GB2312" w:eastAsia="仿宋_GB2312"/>
          <w:sz w:val="32"/>
          <w:szCs w:val="32"/>
        </w:rPr>
        <w:t>27-28</w:t>
      </w:r>
      <w:r w:rsidRPr="00C36B6D">
        <w:rPr>
          <w:rFonts w:ascii="仿宋_GB2312" w:eastAsia="仿宋_GB2312" w:hint="eastAsia"/>
          <w:sz w:val="32"/>
          <w:szCs w:val="32"/>
        </w:rPr>
        <w:t>日，学校第四次党代会胜利召开，</w:t>
      </w:r>
      <w:r w:rsidRPr="00C36B6D">
        <w:rPr>
          <w:rFonts w:ascii="仿宋_GB2312" w:eastAsia="仿宋_GB2312" w:hAnsi="宋体" w:hint="eastAsia"/>
          <w:sz w:val="32"/>
          <w:szCs w:val="32"/>
        </w:rPr>
        <w:t>确立了新时代学校的奋斗目标和“三步走”的战略安排，提出了今后五年要重点实施的“九大工程”，</w:t>
      </w:r>
      <w:r w:rsidRPr="00C36B6D">
        <w:rPr>
          <w:rFonts w:ascii="仿宋_GB2312" w:eastAsia="仿宋_GB2312" w:hAnsi="Times New Roman" w:hint="eastAsia"/>
          <w:sz w:val="32"/>
          <w:szCs w:val="32"/>
        </w:rPr>
        <w:t>描绘了学校未来</w:t>
      </w:r>
      <w:r w:rsidRPr="00C36B6D">
        <w:rPr>
          <w:rFonts w:ascii="仿宋_GB2312" w:eastAsia="仿宋_GB2312" w:hAnsi="Times New Roman"/>
          <w:sz w:val="32"/>
          <w:szCs w:val="32"/>
        </w:rPr>
        <w:t>30</w:t>
      </w:r>
      <w:r w:rsidRPr="00C36B6D">
        <w:rPr>
          <w:rFonts w:ascii="仿宋_GB2312" w:eastAsia="仿宋_GB2312" w:hAnsi="Times New Roman" w:hint="eastAsia"/>
          <w:sz w:val="32"/>
          <w:szCs w:val="32"/>
        </w:rPr>
        <w:t>年发展的宏伟蓝图，擂响了建设国内一流、国际知名高水平海洋大学的战鼓，学校的发展又站在一个新的历史起点上，我们需要进一步认清形势，抓住机遇，促进学校办出特色、争创一流。</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同时，我们必须清醒看到，我校的发展面临着诸多的困难和挑战。从外部发展的环境看，一是国内许多综合性大学，包括不少“双一流”大学纷纷向海发展，设立海洋学院或设置涉海学科专业，我们的外部发展空间受到严重挤压；二是我校地处粤西欠发达地区，远离省城，区位优势还欠缺，引进和留住人才较为困难，尤其是随着粤港澳大湾区的建设，高层次人才会更加密集向大湾区高校集聚，高端人才特别是国家级高层次人才引进将会更加困难；三是我校农林水、航海等专业和作为粤西高校在优质生源争夺方面依然处于劣势地位，尤其是今年广东提高毛入学率大扩招，</w:t>
      </w:r>
      <w:r w:rsidRPr="00C36B6D">
        <w:rPr>
          <w:rFonts w:ascii="仿宋_GB2312" w:eastAsia="仿宋_GB2312" w:hint="eastAsia"/>
          <w:sz w:val="32"/>
          <w:szCs w:val="32"/>
        </w:rPr>
        <w:t>以及在珠三角布局新建大湾区大学等一批院校和引进大批港澳著名高校落户后，</w:t>
      </w:r>
      <w:r w:rsidRPr="00C36B6D">
        <w:rPr>
          <w:rFonts w:ascii="仿宋_GB2312" w:eastAsia="仿宋_GB2312" w:hAnsi="Times New Roman" w:hint="eastAsia"/>
          <w:sz w:val="32"/>
          <w:szCs w:val="32"/>
        </w:rPr>
        <w:t>学校本科生源录取最低排位将面临着巨大的下行压力，等等。</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从我校内部发展的现状看，一是思想解放力度不够，忧患意识不够，只争朝夕、干事创业的精气神不够，作风建设仍需进一步加强；二是学校机制体制改革步伐还需要进一步加快；三是学科建设水平还比较低，没有进入</w:t>
      </w:r>
      <w:r w:rsidRPr="00C36B6D">
        <w:rPr>
          <w:rFonts w:ascii="仿宋_GB2312" w:eastAsia="仿宋_GB2312" w:hAnsi="Times New Roman"/>
          <w:sz w:val="32"/>
          <w:szCs w:val="32"/>
        </w:rPr>
        <w:t>ESI</w:t>
      </w:r>
      <w:r w:rsidRPr="00C36B6D">
        <w:rPr>
          <w:rFonts w:ascii="仿宋_GB2312" w:eastAsia="仿宋_GB2312" w:hAnsi="Times New Roman" w:hint="eastAsia"/>
          <w:sz w:val="32"/>
          <w:szCs w:val="32"/>
        </w:rPr>
        <w:t>排名全球前</w:t>
      </w:r>
      <w:r w:rsidRPr="00C36B6D">
        <w:rPr>
          <w:rFonts w:ascii="仿宋_GB2312" w:eastAsia="仿宋_GB2312" w:hAnsi="Times New Roman"/>
          <w:sz w:val="32"/>
          <w:szCs w:val="32"/>
        </w:rPr>
        <w:t>1%</w:t>
      </w:r>
      <w:r w:rsidRPr="00C36B6D">
        <w:rPr>
          <w:rFonts w:ascii="仿宋_GB2312" w:eastAsia="仿宋_GB2312" w:hAnsi="Times New Roman" w:hint="eastAsia"/>
          <w:sz w:val="32"/>
          <w:szCs w:val="32"/>
        </w:rPr>
        <w:t>的学科，学科发展水平也不平衡，重大标志性科研成果仍需进一步培育；四是教师队伍博士、教授比例偏低，高水平学科领军人才和创新团队数量不足；五是办学资源不足、分布不均衡、利用率较低，且不能共享，师生的学习、工作和生活条件仍需大力改善；六是尚未建有教师公寓，师生长期两地分离，不利于人才培养、科学研究等工作的开展。</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建设国内一流、国际知名的高水平海洋大学只有参与者，没有旁观者，面对新形势、新机遇、新挑战，全校上下一定要坚定信心，不辱使命，抢抓机遇，乘势而上，以更高的政治自觉、以更强的责任担当，深化改革，勇于创新，努力推动学校实现更高质量、更有特色、更可持续的发展。</w:t>
      </w:r>
    </w:p>
    <w:p w:rsidR="00B76041" w:rsidRPr="00C36B6D" w:rsidRDefault="00B76041" w:rsidP="009C2293">
      <w:pPr>
        <w:spacing w:line="540" w:lineRule="exact"/>
        <w:ind w:firstLineChars="200" w:firstLine="643"/>
        <w:rPr>
          <w:rFonts w:ascii="黑体" w:eastAsia="黑体" w:hAnsi="黑体"/>
          <w:b/>
          <w:sz w:val="32"/>
          <w:szCs w:val="32"/>
        </w:rPr>
      </w:pPr>
      <w:r w:rsidRPr="00C36B6D">
        <w:rPr>
          <w:rFonts w:ascii="黑体" w:eastAsia="黑体" w:hAnsi="黑体" w:hint="eastAsia"/>
          <w:b/>
          <w:sz w:val="32"/>
          <w:szCs w:val="32"/>
        </w:rPr>
        <w:t>三、</w:t>
      </w:r>
      <w:r w:rsidRPr="00C36B6D">
        <w:rPr>
          <w:rFonts w:ascii="黑体" w:eastAsia="黑体" w:hAnsi="黑体"/>
          <w:b/>
          <w:sz w:val="32"/>
          <w:szCs w:val="32"/>
        </w:rPr>
        <w:t>2019</w:t>
      </w:r>
      <w:r w:rsidRPr="00C36B6D">
        <w:rPr>
          <w:rFonts w:ascii="黑体" w:eastAsia="黑体" w:hAnsi="黑体" w:hint="eastAsia"/>
          <w:b/>
          <w:sz w:val="32"/>
          <w:szCs w:val="32"/>
        </w:rPr>
        <w:t>年学校的主要工作</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sz w:val="32"/>
          <w:szCs w:val="32"/>
        </w:rPr>
        <w:t>2019</w:t>
      </w:r>
      <w:r w:rsidRPr="00C36B6D">
        <w:rPr>
          <w:rFonts w:ascii="仿宋_GB2312" w:eastAsia="仿宋_GB2312" w:hAnsi="Times New Roman" w:hint="eastAsia"/>
          <w:sz w:val="32"/>
          <w:szCs w:val="32"/>
        </w:rPr>
        <w:t>年是中华人民共和国成立</w:t>
      </w:r>
      <w:r w:rsidRPr="00C36B6D">
        <w:rPr>
          <w:rFonts w:ascii="仿宋_GB2312" w:eastAsia="仿宋_GB2312" w:hAnsi="Times New Roman"/>
          <w:sz w:val="32"/>
          <w:szCs w:val="32"/>
        </w:rPr>
        <w:t>70</w:t>
      </w:r>
      <w:r w:rsidRPr="00C36B6D">
        <w:rPr>
          <w:rFonts w:ascii="仿宋_GB2312" w:eastAsia="仿宋_GB2312" w:hAnsi="Times New Roman" w:hint="eastAsia"/>
          <w:sz w:val="32"/>
          <w:szCs w:val="32"/>
        </w:rPr>
        <w:t>周年，是全面建成小康社会、实现第一个百年奋斗目标的关键之年，是深入贯彻全国教育大会精神开局之年，也是学校实现第四次党代会提出近期奋斗目标的开局之年。</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楷体_GB2312" w:eastAsia="楷体_GB2312" w:hAnsi="Times New Roman" w:hint="eastAsia"/>
          <w:b/>
          <w:sz w:val="32"/>
          <w:szCs w:val="32"/>
        </w:rPr>
        <w:t>学校工作的总体要求是：</w:t>
      </w:r>
      <w:r w:rsidRPr="00C36B6D">
        <w:rPr>
          <w:rFonts w:ascii="仿宋_GB2312" w:eastAsia="仿宋_GB2312" w:hAnsi="Times New Roman" w:hint="eastAsia"/>
          <w:sz w:val="32"/>
          <w:szCs w:val="32"/>
        </w:rPr>
        <w:t>坚持以习近平新时代中国特色社会主义思想为指导，全面贯彻党的十九大精神、全国教育大会精神和习近平总书记对广东工作重要指示批示精神，认真落实教育现代化</w:t>
      </w:r>
      <w:r w:rsidRPr="00C36B6D">
        <w:rPr>
          <w:rFonts w:ascii="仿宋_GB2312" w:eastAsia="仿宋_GB2312" w:hAnsi="Times New Roman"/>
          <w:sz w:val="32"/>
          <w:szCs w:val="32"/>
        </w:rPr>
        <w:t>2035</w:t>
      </w:r>
      <w:r w:rsidRPr="00C36B6D">
        <w:rPr>
          <w:rFonts w:ascii="仿宋_GB2312" w:eastAsia="仿宋_GB2312" w:hAnsi="Times New Roman" w:hint="eastAsia"/>
          <w:sz w:val="32"/>
          <w:szCs w:val="32"/>
        </w:rPr>
        <w:t>、省委“</w:t>
      </w:r>
      <w:r w:rsidRPr="00C36B6D">
        <w:rPr>
          <w:rFonts w:ascii="仿宋_GB2312" w:eastAsia="仿宋_GB2312" w:hAnsi="Times New Roman"/>
          <w:sz w:val="32"/>
          <w:szCs w:val="32"/>
        </w:rPr>
        <w:t>1+1+9</w:t>
      </w:r>
      <w:r w:rsidRPr="00C36B6D">
        <w:rPr>
          <w:rFonts w:ascii="仿宋_GB2312" w:eastAsia="仿宋_GB2312" w:hAnsi="Times New Roman" w:hint="eastAsia"/>
          <w:sz w:val="32"/>
          <w:szCs w:val="32"/>
        </w:rPr>
        <w:t>”工作部署以及学校第四次党代会精神，紧紧围绕建设“国内一流国际知名的高水平海洋大学”的总目标，坚持立德树人根本任务，抢抓发展机遇，坚持改革创新，坚持高质量发展，努力写好新时代全面建设高水平海洋大学的“奋进之笔”。</w:t>
      </w:r>
    </w:p>
    <w:p w:rsidR="00B76041" w:rsidRPr="00C36B6D" w:rsidRDefault="00B76041" w:rsidP="009C2293">
      <w:pPr>
        <w:spacing w:line="540" w:lineRule="exact"/>
        <w:ind w:firstLineChars="200" w:firstLine="640"/>
        <w:rPr>
          <w:rFonts w:ascii="仿宋_GB2312" w:eastAsia="仿宋_GB2312" w:hAnsi="Times New Roman"/>
          <w:sz w:val="32"/>
          <w:szCs w:val="32"/>
        </w:rPr>
      </w:pPr>
      <w:r w:rsidRPr="00C36B6D">
        <w:rPr>
          <w:rFonts w:ascii="仿宋_GB2312" w:eastAsia="仿宋_GB2312" w:hAnsi="Times New Roman" w:hint="eastAsia"/>
          <w:sz w:val="32"/>
          <w:szCs w:val="32"/>
        </w:rPr>
        <w:t>围绕学校工作总体要求，今年要重点抓好以下几个方面的工作。</w:t>
      </w:r>
    </w:p>
    <w:p w:rsidR="00B76041" w:rsidRPr="00C36B6D" w:rsidRDefault="00B76041" w:rsidP="009C2293">
      <w:pPr>
        <w:spacing w:line="540" w:lineRule="exact"/>
        <w:ind w:firstLineChars="200" w:firstLine="643"/>
        <w:rPr>
          <w:rFonts w:ascii="楷体_GB2312" w:eastAsia="楷体_GB2312" w:hAnsi="Times New Roman"/>
          <w:b/>
          <w:sz w:val="32"/>
          <w:szCs w:val="32"/>
        </w:rPr>
      </w:pPr>
      <w:r w:rsidRPr="00C36B6D">
        <w:rPr>
          <w:rFonts w:ascii="楷体_GB2312" w:eastAsia="楷体_GB2312" w:hAnsi="Times New Roman" w:hint="eastAsia"/>
          <w:b/>
          <w:sz w:val="32"/>
          <w:szCs w:val="32"/>
        </w:rPr>
        <w:t>（一）全面加强党的建设，提供坚强政治保证</w:t>
      </w:r>
    </w:p>
    <w:p w:rsidR="00B76041" w:rsidRPr="00C36B6D" w:rsidRDefault="00B76041" w:rsidP="009C2293">
      <w:pPr>
        <w:spacing w:line="540" w:lineRule="exact"/>
        <w:ind w:firstLineChars="200" w:firstLine="643"/>
        <w:rPr>
          <w:rFonts w:ascii="仿宋_GB2312" w:eastAsia="仿宋_GB2312" w:hAnsi="宋体" w:cs="宋体"/>
          <w:kern w:val="0"/>
          <w:sz w:val="32"/>
          <w:szCs w:val="32"/>
          <w:shd w:val="clear" w:color="auto" w:fill="FFFFFF"/>
        </w:rPr>
      </w:pPr>
      <w:r w:rsidRPr="00C36B6D">
        <w:rPr>
          <w:rFonts w:ascii="仿宋_GB2312" w:eastAsia="仿宋_GB2312" w:hAnsi="Times New Roman" w:hint="eastAsia"/>
          <w:b/>
          <w:sz w:val="32"/>
          <w:szCs w:val="32"/>
        </w:rPr>
        <w:t>坚持不懈抓好理论武装。</w:t>
      </w:r>
      <w:r w:rsidRPr="00C36B6D">
        <w:rPr>
          <w:rFonts w:ascii="仿宋_GB2312" w:eastAsia="仿宋_GB2312" w:hAnsi="宋体" w:hint="eastAsia"/>
          <w:kern w:val="0"/>
          <w:sz w:val="32"/>
          <w:szCs w:val="32"/>
        </w:rPr>
        <w:t>深入开展中国特色社会主义理论体系教育，</w:t>
      </w:r>
      <w:r w:rsidRPr="00C36B6D">
        <w:rPr>
          <w:rFonts w:ascii="仿宋_GB2312" w:eastAsia="仿宋_GB2312" w:hAnsi="宋体" w:cs="宋体" w:hint="eastAsia"/>
          <w:kern w:val="0"/>
          <w:sz w:val="32"/>
          <w:szCs w:val="32"/>
          <w:shd w:val="clear" w:color="auto" w:fill="FFFFFF"/>
        </w:rPr>
        <w:t>认真贯彻党的十九大和十九届二中、三中全会精神，学习贯彻习近平总书记视察广东重要讲话精神、全国全省教育大会精神及省委十二届六次全会决策部署，确保落实落地。抓好领导干部这个“关键少数”，</w:t>
      </w:r>
      <w:r w:rsidRPr="00C36B6D">
        <w:rPr>
          <w:rFonts w:ascii="仿宋_GB2312" w:eastAsia="仿宋_GB2312" w:hAnsi="仿宋_GB2312" w:cs="仿宋_GB2312" w:hint="eastAsia"/>
          <w:bCs/>
          <w:sz w:val="32"/>
          <w:szCs w:val="32"/>
        </w:rPr>
        <w:t>强化思想引领</w:t>
      </w:r>
      <w:r w:rsidRPr="00C36B6D">
        <w:rPr>
          <w:rFonts w:ascii="仿宋_GB2312" w:eastAsia="仿宋_GB2312" w:hAnsi="Times New Roman" w:hint="eastAsia"/>
          <w:bCs/>
          <w:sz w:val="32"/>
          <w:szCs w:val="32"/>
        </w:rPr>
        <w:t>，</w:t>
      </w:r>
      <w:r w:rsidRPr="00C36B6D">
        <w:rPr>
          <w:rFonts w:ascii="仿宋_GB2312" w:eastAsia="仿宋_GB2312" w:hAnsi="宋体" w:cs="宋体" w:hint="eastAsia"/>
          <w:kern w:val="0"/>
          <w:sz w:val="32"/>
          <w:szCs w:val="32"/>
          <w:shd w:val="clear" w:color="auto" w:fill="FFFFFF"/>
        </w:rPr>
        <w:t>坚持不懈用党的创新理论武装头脑、教育师生、指导实践、推动工作。深入开展“大学习、深调研、真落实”活动，强力</w:t>
      </w:r>
      <w:r w:rsidRPr="00C36B6D">
        <w:rPr>
          <w:rFonts w:ascii="仿宋_GB2312" w:eastAsia="仿宋_GB2312" w:hAnsi="仿宋_GB2312" w:cs="仿宋_GB2312" w:hint="eastAsia"/>
          <w:bCs/>
          <w:sz w:val="32"/>
          <w:szCs w:val="32"/>
        </w:rPr>
        <w:t>推动学习习近平新时代中国特色社会主义思想和党的十九大精神往深里走、往实里走、往心里走，凝聚学校改革发展磅礴力量。</w:t>
      </w:r>
    </w:p>
    <w:p w:rsidR="00B76041" w:rsidRPr="00C36B6D" w:rsidRDefault="00B76041" w:rsidP="009C2293">
      <w:pPr>
        <w:spacing w:line="540" w:lineRule="exact"/>
        <w:ind w:firstLineChars="200" w:firstLine="643"/>
        <w:rPr>
          <w:rFonts w:ascii="仿宋_GB2312" w:eastAsia="仿宋_GB2312" w:hAnsi="宋体" w:cs="宋体"/>
          <w:kern w:val="0"/>
          <w:sz w:val="32"/>
          <w:szCs w:val="32"/>
          <w:shd w:val="clear" w:color="auto" w:fill="FFFFFF"/>
        </w:rPr>
      </w:pPr>
      <w:r w:rsidRPr="00C36B6D">
        <w:rPr>
          <w:rFonts w:ascii="仿宋_GB2312" w:eastAsia="仿宋_GB2312" w:hAnsi="Times New Roman" w:hint="eastAsia"/>
          <w:b/>
          <w:sz w:val="32"/>
          <w:szCs w:val="32"/>
        </w:rPr>
        <w:t>持之以恒推进从严治党。</w:t>
      </w:r>
      <w:r w:rsidRPr="00C36B6D">
        <w:rPr>
          <w:rFonts w:ascii="仿宋_GB2312" w:eastAsia="仿宋_GB2312" w:hAnsi="宋体" w:cs="宋体" w:hint="eastAsia"/>
          <w:kern w:val="0"/>
          <w:sz w:val="32"/>
          <w:szCs w:val="32"/>
          <w:shd w:val="clear" w:color="auto" w:fill="FFFFFF"/>
        </w:rPr>
        <w:t>坚持把政治建设作为党的根本性建设，贯彻落实《中共中央关于加强党的政治建设的意见》，树牢“四个意识”，坚定“四个自信”，做到“两个维护”。</w:t>
      </w:r>
      <w:r w:rsidRPr="00C36B6D">
        <w:rPr>
          <w:rFonts w:ascii="仿宋_GB2312" w:eastAsia="仿宋_GB2312" w:hAnsi="Times New Roman" w:hint="eastAsia"/>
          <w:kern w:val="0"/>
          <w:sz w:val="32"/>
          <w:szCs w:val="32"/>
        </w:rPr>
        <w:t>坚持和完善党委领导</w:t>
      </w:r>
      <w:r w:rsidRPr="00C36B6D">
        <w:rPr>
          <w:rFonts w:ascii="仿宋_GB2312" w:eastAsia="仿宋_GB2312" w:hAnsi="宋体" w:cs="宋体" w:hint="eastAsia"/>
          <w:kern w:val="0"/>
          <w:sz w:val="32"/>
          <w:szCs w:val="32"/>
          <w:shd w:val="clear" w:color="auto" w:fill="FFFFFF"/>
        </w:rPr>
        <w:t>下的校长负责制，持续加强和改进党委对学校工作的全面领导，</w:t>
      </w:r>
      <w:r w:rsidRPr="00C36B6D">
        <w:rPr>
          <w:rFonts w:ascii="仿宋_GB2312" w:eastAsia="仿宋_GB2312" w:hAnsi="宋体" w:hint="eastAsia"/>
          <w:sz w:val="32"/>
          <w:szCs w:val="32"/>
        </w:rPr>
        <w:t>制定实施学校第四次党代会《党委工作报告》重点工程任务行动方案</w:t>
      </w:r>
      <w:r w:rsidRPr="00C36B6D">
        <w:rPr>
          <w:rFonts w:ascii="仿宋_GB2312" w:eastAsia="仿宋_GB2312" w:hAnsi="宋体" w:cs="宋体" w:hint="eastAsia"/>
          <w:kern w:val="0"/>
          <w:sz w:val="32"/>
          <w:szCs w:val="32"/>
          <w:shd w:val="clear" w:color="auto" w:fill="FFFFFF"/>
        </w:rPr>
        <w:t>。深入实施基层组织建设三年行动计划，提升基层党组织组织力。扎实开展“不忘初心、牢记使命”主题教育活动，持续推进“两学一做”学习教育常态化制度化。全面完成干部换届工作，实施新时代年轻干部成长工程，培养选拔一批优秀年轻干部到重要岗位锻炼。扎实做好精准扶贫工作，确保定点帮扶村全面实现脱贫摘帽。严格落实意识形态工作责任制，做深做细做实意识形态工作。全力推进省委巡视专项检查整改工作。驰而不息正风肃纪，推进校院两级党委落实主体责任、班子成员履行“一岗双责”，确保“两个责任”落地见效，营造风清气正的良好校园政治生态。</w:t>
      </w:r>
    </w:p>
    <w:p w:rsidR="00B76041" w:rsidRPr="00C36B6D" w:rsidRDefault="00B76041" w:rsidP="009C2293">
      <w:pPr>
        <w:spacing w:line="540" w:lineRule="exact"/>
        <w:ind w:firstLineChars="200" w:firstLine="643"/>
        <w:rPr>
          <w:rFonts w:ascii="楷体_GB2312" w:eastAsia="楷体_GB2312" w:hAnsi="Times New Roman"/>
          <w:b/>
          <w:sz w:val="32"/>
          <w:szCs w:val="32"/>
        </w:rPr>
      </w:pPr>
      <w:r w:rsidRPr="00C36B6D">
        <w:rPr>
          <w:rFonts w:ascii="楷体_GB2312" w:eastAsia="楷体_GB2312" w:hAnsi="Times New Roman" w:hint="eastAsia"/>
          <w:b/>
          <w:sz w:val="32"/>
          <w:szCs w:val="32"/>
        </w:rPr>
        <w:t>（二）践行立德树人使命，提高人才培养质量</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仿宋_GB2312" w:eastAsia="仿宋_GB2312" w:hAnsi="Times New Roman" w:hint="eastAsia"/>
          <w:b/>
          <w:sz w:val="32"/>
          <w:szCs w:val="32"/>
        </w:rPr>
        <w:t>扎实推进一流本科教育。</w:t>
      </w:r>
      <w:r w:rsidRPr="00C36B6D">
        <w:rPr>
          <w:rFonts w:ascii="仿宋_GB2312" w:eastAsia="仿宋_GB2312" w:hAnsi="Times New Roman" w:hint="eastAsia"/>
          <w:sz w:val="32"/>
          <w:szCs w:val="32"/>
        </w:rPr>
        <w:t>以新时代全国高等学校本科教育工作会议、新时代高教</w:t>
      </w:r>
      <w:r w:rsidRPr="00C36B6D">
        <w:rPr>
          <w:rFonts w:ascii="仿宋_GB2312" w:eastAsia="仿宋_GB2312" w:hAnsi="Times New Roman"/>
          <w:sz w:val="32"/>
          <w:szCs w:val="32"/>
        </w:rPr>
        <w:t>40</w:t>
      </w:r>
      <w:r w:rsidRPr="00C36B6D">
        <w:rPr>
          <w:rFonts w:ascii="仿宋_GB2312" w:eastAsia="仿宋_GB2312" w:hAnsi="Times New Roman" w:hint="eastAsia"/>
          <w:sz w:val="32"/>
          <w:szCs w:val="32"/>
        </w:rPr>
        <w:t>条精神为引领，落实学校加快建设高水平本科教育全面提高人才培养能力实施方案，深入实施“本科教学质量工程”，继续推进学分制改革，全面提高人才培养能力。落实本科专业类教学质量国家标准，加强专业内涵建设，培育一批省部级以上一流专业。以提高毛入学率为契机，适应新科技、新业态、新兴产业需求，探索增设船舶电子电气工程、智能科学与技术等涉海类和应用型工科专业。分类建设线上线下精品课程，推进线上线下相结合的混合式教学模式改革。</w:t>
      </w:r>
      <w:r w:rsidRPr="00C36B6D">
        <w:rPr>
          <w:rFonts w:ascii="仿宋_GB2312" w:eastAsia="仿宋_GB2312" w:hAnsi="宋体" w:hint="eastAsia"/>
          <w:sz w:val="32"/>
          <w:szCs w:val="32"/>
        </w:rPr>
        <w:t>认真贯彻落实习近平总书记在学校思想政治理论课教师座谈会上的重要讲话精神，努力打造一批优质思想政治理论课精品课程。</w:t>
      </w:r>
      <w:r w:rsidRPr="00C36B6D">
        <w:rPr>
          <w:rFonts w:ascii="仿宋_GB2312" w:eastAsia="仿宋_GB2312" w:hAnsi="Times New Roman" w:hint="eastAsia"/>
          <w:sz w:val="32"/>
          <w:szCs w:val="32"/>
        </w:rPr>
        <w:t>加强教材建设和管理，支持和鼓励教师编写高水平、原创性教材。完善协同育人机制，建设好产业学院、协同育人平台，培育建设卓越人才产教融合示范基地。</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仿宋_GB2312" w:eastAsia="仿宋_GB2312" w:hAnsi="Times New Roman" w:hint="eastAsia"/>
          <w:b/>
          <w:sz w:val="32"/>
          <w:szCs w:val="32"/>
        </w:rPr>
        <w:t>强化教学质量监控。</w:t>
      </w:r>
      <w:r w:rsidRPr="00C36B6D">
        <w:rPr>
          <w:rFonts w:ascii="仿宋_GB2312" w:eastAsia="仿宋_GB2312" w:hAnsi="Times New Roman" w:hint="eastAsia"/>
          <w:sz w:val="32"/>
          <w:szCs w:val="32"/>
        </w:rPr>
        <w:t>深化教学质量评价体系改革，建立完善本科教学的校院两级教学质量保障体系。继续狠抓本科教学审核评估整改工作，做好迎接省教育厅组织的本科教学审核评估专家组回访工作。编制发布</w:t>
      </w:r>
      <w:r w:rsidRPr="00C36B6D">
        <w:rPr>
          <w:rFonts w:ascii="仿宋_GB2312" w:eastAsia="仿宋_GB2312" w:hAnsi="Times New Roman"/>
          <w:sz w:val="32"/>
          <w:szCs w:val="32"/>
        </w:rPr>
        <w:t>2018-2019</w:t>
      </w:r>
      <w:r w:rsidRPr="00C36B6D">
        <w:rPr>
          <w:rFonts w:ascii="仿宋_GB2312" w:eastAsia="仿宋_GB2312" w:hAnsi="Times New Roman" w:hint="eastAsia"/>
          <w:sz w:val="32"/>
          <w:szCs w:val="32"/>
        </w:rPr>
        <w:t>学年本科教学质量报告。贯彻《关于推进专业认证工作的指导意见》，推进</w:t>
      </w:r>
      <w:r w:rsidRPr="00C36B6D">
        <w:rPr>
          <w:rFonts w:ascii="仿宋_GB2312" w:eastAsia="仿宋_GB2312" w:hint="eastAsia"/>
          <w:sz w:val="32"/>
          <w:szCs w:val="32"/>
        </w:rPr>
        <w:t>建筑环境与能源应用工程</w:t>
      </w:r>
      <w:r w:rsidRPr="00C36B6D">
        <w:rPr>
          <w:rFonts w:ascii="仿宋_GB2312" w:eastAsia="仿宋_GB2312" w:hAnsi="Times New Roman" w:hint="eastAsia"/>
          <w:sz w:val="32"/>
          <w:szCs w:val="32"/>
        </w:rPr>
        <w:t>等</w:t>
      </w:r>
      <w:r w:rsidRPr="00C36B6D">
        <w:rPr>
          <w:rFonts w:ascii="仿宋_GB2312" w:eastAsia="仿宋_GB2312" w:hAnsi="Times New Roman"/>
          <w:sz w:val="32"/>
          <w:szCs w:val="32"/>
        </w:rPr>
        <w:t>10</w:t>
      </w:r>
      <w:r w:rsidRPr="00C36B6D">
        <w:rPr>
          <w:rFonts w:ascii="仿宋_GB2312" w:eastAsia="仿宋_GB2312" w:hAnsi="Times New Roman" w:hint="eastAsia"/>
          <w:sz w:val="32"/>
          <w:szCs w:val="32"/>
        </w:rPr>
        <w:t>个专业认证工作。落实《广东省普通高等学校本科专业评估方案》，扎实开展专业评估工作。实施课堂教学管理办法，加强学生学习过程管理，“回归常识”，淘汰“水课”、打造“金课”。积极开展教学公开课授课观摩活动，打造本科教学精品表演赛。探索建立免检教师制度，修订完善教学型教师职称评定条件。推进教学成果奖评选公平、公正、公开，培育高层次优秀教学成果。规范发展继续教育，不断提高成人高等教育质量。加强航海质量体系管理，确保国家海事局对学校的中间审核（外审）获得顺利通过。</w:t>
      </w:r>
    </w:p>
    <w:p w:rsidR="00B76041" w:rsidRPr="00C36B6D" w:rsidRDefault="00B76041" w:rsidP="009C2293">
      <w:pPr>
        <w:spacing w:line="540" w:lineRule="exact"/>
        <w:ind w:firstLineChars="192" w:firstLine="617"/>
        <w:rPr>
          <w:rFonts w:ascii="仿宋_GB2312" w:eastAsia="仿宋_GB2312" w:hAnsi="Times New Roman"/>
          <w:sz w:val="32"/>
          <w:szCs w:val="32"/>
        </w:rPr>
      </w:pPr>
      <w:r w:rsidRPr="00C36B6D">
        <w:rPr>
          <w:rFonts w:ascii="仿宋_GB2312" w:eastAsia="仿宋_GB2312" w:hAnsi="Times New Roman" w:hint="eastAsia"/>
          <w:b/>
          <w:sz w:val="32"/>
          <w:szCs w:val="32"/>
        </w:rPr>
        <w:t>深入推进创新创业教育。</w:t>
      </w:r>
      <w:r w:rsidRPr="00C36B6D">
        <w:rPr>
          <w:rFonts w:ascii="仿宋_GB2312" w:eastAsia="仿宋_GB2312" w:hAnsi="Times New Roman" w:hint="eastAsia"/>
          <w:sz w:val="32"/>
          <w:szCs w:val="32"/>
        </w:rPr>
        <w:t>完善创新创业能力全程渗透式人才培养体系，推动创新创业教育与专业教育相结合，融入人才培养全过程。加强创新创业示范校和创新创业学院建设。依托相关专业开设创新创业教育辅修专业，建设一批创新创业教育示范课程。支持建设创业模拟实验室、大学生创业园和创业孵化基地。成立学生创新创业研究中心，完善创新创业指导体系。鼓励教师投身创新创业教育</w:t>
      </w:r>
      <w:r w:rsidRPr="00C36B6D">
        <w:rPr>
          <w:rFonts w:ascii="仿宋_GB2312" w:eastAsia="仿宋_GB2312" w:hAnsi="Times New Roman"/>
          <w:sz w:val="32"/>
          <w:szCs w:val="32"/>
        </w:rPr>
        <w:t>,</w:t>
      </w:r>
      <w:r w:rsidRPr="00C36B6D">
        <w:rPr>
          <w:rFonts w:ascii="仿宋_GB2312" w:eastAsia="仿宋_GB2312" w:hAnsi="Times New Roman" w:hint="eastAsia"/>
          <w:sz w:val="32"/>
          <w:szCs w:val="32"/>
        </w:rPr>
        <w:t>对指导学生取得优异成绩的教师予以充分认可和奖励。充分利用校友和各种社会资源，成立大学生创新创业基金，扶持创新创业团队进行创新创业实践活动。</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仿宋_GB2312" w:eastAsia="仿宋_GB2312" w:hAnsi="Times New Roman" w:hint="eastAsia"/>
          <w:b/>
          <w:sz w:val="32"/>
          <w:szCs w:val="32"/>
        </w:rPr>
        <w:t>加强研究生教育。</w:t>
      </w:r>
      <w:r w:rsidRPr="00C36B6D">
        <w:rPr>
          <w:rFonts w:ascii="仿宋_GB2312" w:eastAsia="仿宋_GB2312" w:hAnsi="Times New Roman" w:hint="eastAsia"/>
          <w:sz w:val="32"/>
          <w:szCs w:val="32"/>
        </w:rPr>
        <w:t>深化研究生教育综合改革。深入实施优质研究生生源提升、创新型拔尖人才培养、研究生创新、优秀研究生学位论文培育和高水平导师队伍建设等五大计划。修订完善博（硕）士生导师聘任制度等规章制度。进一步完善研究生学位论文质量监督体系。强化研究生学术交流和社会实践，举办环北部湾高校研究生海洋学术论坛，与湛江市委组织部合作开展第七批研究生社会实践活动。召开研究生教育</w:t>
      </w:r>
      <w:r w:rsidRPr="00C36B6D">
        <w:rPr>
          <w:rFonts w:ascii="仿宋_GB2312" w:eastAsia="仿宋_GB2312" w:hAnsi="Times New Roman"/>
          <w:sz w:val="32"/>
          <w:szCs w:val="32"/>
        </w:rPr>
        <w:t>20</w:t>
      </w:r>
      <w:r w:rsidRPr="00C36B6D">
        <w:rPr>
          <w:rFonts w:ascii="仿宋_GB2312" w:eastAsia="仿宋_GB2312" w:hAnsi="Times New Roman" w:hint="eastAsia"/>
          <w:sz w:val="32"/>
          <w:szCs w:val="32"/>
        </w:rPr>
        <w:t>周年大会。</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仿宋_GB2312" w:eastAsia="仿宋_GB2312" w:hAnsi="Times New Roman" w:hint="eastAsia"/>
          <w:b/>
          <w:sz w:val="32"/>
          <w:szCs w:val="32"/>
        </w:rPr>
        <w:t>强化学生教育管理服务。</w:t>
      </w:r>
      <w:bookmarkStart w:id="1" w:name="OLE_LINK8"/>
      <w:r w:rsidRPr="00C36B6D">
        <w:rPr>
          <w:rFonts w:ascii="仿宋_GB2312" w:eastAsia="仿宋_GB2312" w:hAnsi="Times New Roman" w:hint="eastAsia"/>
          <w:sz w:val="32"/>
          <w:szCs w:val="32"/>
        </w:rPr>
        <w:t>完善学生工作顶层设计</w:t>
      </w:r>
      <w:bookmarkEnd w:id="1"/>
      <w:r w:rsidRPr="00C36B6D">
        <w:rPr>
          <w:rFonts w:ascii="仿宋_GB2312" w:eastAsia="仿宋_GB2312" w:hAnsi="Times New Roman" w:hint="eastAsia"/>
          <w:sz w:val="32"/>
          <w:szCs w:val="32"/>
        </w:rPr>
        <w:t>，编制学生工作</w:t>
      </w:r>
      <w:r w:rsidRPr="00C36B6D">
        <w:rPr>
          <w:rFonts w:ascii="仿宋_GB2312" w:eastAsia="仿宋_GB2312" w:hAnsi="Times New Roman"/>
          <w:sz w:val="32"/>
          <w:szCs w:val="32"/>
        </w:rPr>
        <w:t>2019-2023</w:t>
      </w:r>
      <w:r w:rsidRPr="00C36B6D">
        <w:rPr>
          <w:rFonts w:ascii="仿宋_GB2312" w:eastAsia="仿宋_GB2312" w:hAnsi="Times New Roman" w:hint="eastAsia"/>
          <w:sz w:val="32"/>
          <w:szCs w:val="32"/>
        </w:rPr>
        <w:t>年五年规划。落实省委教育工委《关于加强高校青年学生当代中国马克思主义学习教育强化政治思想引领工作方案》。出台《广东海洋大学辅导员队伍建设实施办法》。成立思想教育研究中心，强化辅导员工作室、学生工作论坛、辅导员沙龙的作用。以推动学生考研为抓手，继续加强学风建设。精心组织高雅文化进校园活动。发挥典礼仪式的育人作用，办好开学（毕业）典礼等重大活动。积极探索资助育人新模式。</w:t>
      </w:r>
      <w:r w:rsidRPr="00C36B6D">
        <w:rPr>
          <w:rFonts w:ascii="仿宋_GB2312" w:eastAsia="仿宋_GB2312" w:hAnsi="仿宋_GB2312" w:cs="仿宋_GB2312" w:hint="eastAsia"/>
          <w:sz w:val="32"/>
          <w:szCs w:val="32"/>
        </w:rPr>
        <w:t>推进“青年之声”平台建设，</w:t>
      </w:r>
      <w:r w:rsidRPr="00C36B6D">
        <w:rPr>
          <w:rFonts w:ascii="仿宋_GB2312" w:eastAsia="仿宋_GB2312" w:hAnsi="Times New Roman" w:hint="eastAsia"/>
          <w:sz w:val="32"/>
          <w:szCs w:val="32"/>
        </w:rPr>
        <w:t>完善学生心理问题高危人群预警与干预机制。抓牢团学组织建设、第二课堂活动、“三下乡”社会实践、青年志愿服务、大学生征兵、军训等工作。</w:t>
      </w:r>
    </w:p>
    <w:p w:rsidR="00B76041" w:rsidRPr="00C36B6D" w:rsidRDefault="00B76041" w:rsidP="009C2293">
      <w:pPr>
        <w:spacing w:line="540" w:lineRule="exact"/>
        <w:ind w:firstLineChars="200" w:firstLine="643"/>
        <w:rPr>
          <w:rFonts w:ascii="楷体_GB2312" w:eastAsia="楷体_GB2312" w:hAnsi="Times New Roman"/>
          <w:b/>
          <w:sz w:val="32"/>
          <w:szCs w:val="32"/>
        </w:rPr>
      </w:pPr>
      <w:r w:rsidRPr="00C36B6D">
        <w:rPr>
          <w:rFonts w:ascii="仿宋_GB2312" w:eastAsia="仿宋_GB2312" w:hAnsi="仿宋_GB2312" w:cs="仿宋_GB2312" w:hint="eastAsia"/>
          <w:b/>
          <w:sz w:val="32"/>
          <w:szCs w:val="32"/>
          <w:shd w:val="clear" w:color="auto" w:fill="FFFFFF"/>
        </w:rPr>
        <w:t>做好招生与就业工作。</w:t>
      </w:r>
      <w:r w:rsidRPr="00C36B6D">
        <w:rPr>
          <w:rFonts w:ascii="仿宋_GB2312" w:eastAsia="仿宋_GB2312" w:hAnsi="仿宋_GB2312" w:cs="仿宋_GB2312" w:hint="eastAsia"/>
          <w:sz w:val="32"/>
          <w:szCs w:val="32"/>
          <w:shd w:val="clear" w:color="auto" w:fill="FFFFFF"/>
        </w:rPr>
        <w:t>落实省政府提高高等教育毛入学率决策部署，进一步</w:t>
      </w:r>
      <w:r w:rsidRPr="00C36B6D">
        <w:rPr>
          <w:rFonts w:ascii="仿宋_GB2312" w:eastAsia="仿宋_GB2312" w:hAnsi="Times New Roman" w:hint="eastAsia"/>
          <w:sz w:val="32"/>
          <w:szCs w:val="32"/>
        </w:rPr>
        <w:t>扩大招生规模。</w:t>
      </w:r>
      <w:r w:rsidRPr="00C36B6D">
        <w:rPr>
          <w:rFonts w:ascii="仿宋_GB2312" w:eastAsia="仿宋_GB2312" w:hAnsi="仿宋_GB2312" w:cs="仿宋_GB2312" w:hint="eastAsia"/>
          <w:sz w:val="32"/>
          <w:szCs w:val="32"/>
          <w:shd w:val="clear" w:color="auto" w:fill="FFFFFF"/>
        </w:rPr>
        <w:t>主动适应高考招生改革新形势，出台《广东海洋大学优秀新生奖学金评选细则》，与省内部分重点中学分批建立优质生源基地，千方百计提升生源质量。深入实施招生“阳光工程”。办好广东省</w:t>
      </w:r>
      <w:r w:rsidRPr="00C36B6D">
        <w:rPr>
          <w:rFonts w:ascii="仿宋_GB2312" w:eastAsia="仿宋_GB2312" w:hAnsi="仿宋_GB2312" w:cs="仿宋_GB2312"/>
          <w:sz w:val="32"/>
          <w:szCs w:val="32"/>
          <w:shd w:val="clear" w:color="auto" w:fill="FFFFFF"/>
        </w:rPr>
        <w:t>2020</w:t>
      </w:r>
      <w:r w:rsidRPr="00C36B6D">
        <w:rPr>
          <w:rFonts w:ascii="仿宋_GB2312" w:eastAsia="仿宋_GB2312" w:hAnsi="仿宋_GB2312" w:cs="仿宋_GB2312" w:hint="eastAsia"/>
          <w:sz w:val="32"/>
          <w:szCs w:val="32"/>
          <w:shd w:val="clear" w:color="auto" w:fill="FFFFFF"/>
        </w:rPr>
        <w:t>届高校毕业生供需见面会（粤西专场）。引导毕业生到基层就业，拓展毕业生就业渠道，推动以创业带动就业，</w:t>
      </w:r>
      <w:r w:rsidRPr="00C36B6D">
        <w:rPr>
          <w:rFonts w:ascii="仿宋" w:eastAsia="仿宋" w:hAnsi="仿宋" w:cs="仿宋" w:hint="eastAsia"/>
          <w:bCs/>
          <w:sz w:val="32"/>
          <w:szCs w:val="32"/>
        </w:rPr>
        <w:t>进一步开发省内外就业市场，实现就业率和就业质量双提升。</w:t>
      </w:r>
    </w:p>
    <w:p w:rsidR="00B76041" w:rsidRPr="00C36B6D" w:rsidRDefault="00B76041" w:rsidP="009C2293">
      <w:pPr>
        <w:spacing w:line="540" w:lineRule="exact"/>
        <w:ind w:firstLineChars="200" w:firstLine="643"/>
        <w:rPr>
          <w:rFonts w:ascii="楷体_GB2312" w:eastAsia="楷体_GB2312" w:hAnsi="Times New Roman"/>
          <w:b/>
          <w:sz w:val="32"/>
          <w:szCs w:val="32"/>
        </w:rPr>
      </w:pPr>
      <w:r w:rsidRPr="00C36B6D">
        <w:rPr>
          <w:rFonts w:ascii="楷体_GB2312" w:eastAsia="楷体_GB2312" w:hAnsi="Times New Roman" w:hint="eastAsia"/>
          <w:b/>
          <w:sz w:val="32"/>
          <w:szCs w:val="32"/>
        </w:rPr>
        <w:t>（三）推动学科内涵发展，不断提升核心竞争力</w:t>
      </w:r>
    </w:p>
    <w:p w:rsidR="00B76041" w:rsidRPr="00C36B6D" w:rsidRDefault="00B76041" w:rsidP="009C2293">
      <w:pPr>
        <w:spacing w:line="540" w:lineRule="exact"/>
        <w:ind w:firstLineChars="200" w:firstLine="643"/>
        <w:rPr>
          <w:rFonts w:ascii="仿宋_GB2312" w:eastAsia="仿宋_GB2312" w:hAnsi="仿宋_GB2312" w:cs="仿宋_GB2312"/>
          <w:sz w:val="32"/>
          <w:szCs w:val="32"/>
          <w:shd w:val="clear" w:color="auto" w:fill="FFFFFF"/>
        </w:rPr>
      </w:pPr>
      <w:r w:rsidRPr="00C36B6D">
        <w:rPr>
          <w:rFonts w:ascii="仿宋_GB2312" w:eastAsia="仿宋_GB2312" w:hAnsi="Times New Roman" w:hint="eastAsia"/>
          <w:b/>
          <w:sz w:val="32"/>
          <w:szCs w:val="32"/>
        </w:rPr>
        <w:t>深入实施“冲一流”提升计划。</w:t>
      </w:r>
      <w:r w:rsidRPr="00C36B6D">
        <w:rPr>
          <w:rFonts w:ascii="仿宋_GB2312" w:eastAsia="仿宋_GB2312" w:hAnsi="仿宋_GB2312" w:cs="仿宋_GB2312" w:hint="eastAsia"/>
          <w:sz w:val="32"/>
          <w:szCs w:val="32"/>
          <w:shd w:val="clear" w:color="auto" w:fill="FFFFFF"/>
        </w:rPr>
        <w:t>以“冲一流”学科建设为抓手，印发实施《广东海洋大学“高水平大学建设计划”整体建设方案》。以“五重”（重点学科、重点人才、重大平台、重大项目和重大成果）建设为主线，大力加强“</w:t>
      </w:r>
      <w:r w:rsidRPr="00C36B6D">
        <w:rPr>
          <w:rFonts w:ascii="仿宋_GB2312" w:eastAsia="仿宋_GB2312" w:hAnsi="仿宋_GB2312" w:cs="仿宋_GB2312"/>
          <w:sz w:val="32"/>
          <w:szCs w:val="32"/>
          <w:shd w:val="clear" w:color="auto" w:fill="FFFFFF"/>
        </w:rPr>
        <w:t>3+1</w:t>
      </w:r>
      <w:r w:rsidRPr="00C36B6D">
        <w:rPr>
          <w:rFonts w:ascii="仿宋_GB2312" w:eastAsia="仿宋_GB2312" w:hAnsi="仿宋_GB2312" w:cs="仿宋_GB2312" w:hint="eastAsia"/>
          <w:sz w:val="32"/>
          <w:szCs w:val="32"/>
          <w:shd w:val="clear" w:color="auto" w:fill="FFFFFF"/>
        </w:rPr>
        <w:t>”学科建设。聚焦“三大”核心指标，着力植物学与动物学</w:t>
      </w:r>
      <w:r w:rsidRPr="00C36B6D">
        <w:rPr>
          <w:rFonts w:ascii="仿宋_GB2312" w:eastAsia="仿宋_GB2312" w:hAnsi="仿宋_GB2312" w:cs="仿宋_GB2312"/>
          <w:sz w:val="32"/>
          <w:szCs w:val="32"/>
          <w:shd w:val="clear" w:color="auto" w:fill="FFFFFF"/>
        </w:rPr>
        <w:t xml:space="preserve">ESI </w:t>
      </w:r>
      <w:r w:rsidRPr="00C36B6D">
        <w:rPr>
          <w:rFonts w:ascii="仿宋_GB2312" w:eastAsia="仿宋_GB2312" w:hAnsi="仿宋_GB2312" w:cs="仿宋_GB2312" w:hint="eastAsia"/>
          <w:sz w:val="32"/>
          <w:szCs w:val="32"/>
          <w:shd w:val="clear" w:color="auto" w:fill="FFFFFF"/>
        </w:rPr>
        <w:t>论文倍增计划；着力开展学科预评估，促进三大重点学科在全国第五轮学科评估排名有进步；产出国际领先的重大原创性成果，力争实现国家级人才、平台和奖励取得“零”的突破。</w:t>
      </w:r>
    </w:p>
    <w:p w:rsidR="00B76041" w:rsidRPr="00C36B6D" w:rsidRDefault="00B76041" w:rsidP="00D90724">
      <w:pPr>
        <w:spacing w:line="540" w:lineRule="exact"/>
        <w:ind w:firstLineChars="200" w:firstLine="643"/>
        <w:rPr>
          <w:rFonts w:ascii="仿宋_GB2312" w:eastAsia="仿宋_GB2312" w:hAnsi="仿宋_GB2312" w:cs="仿宋_GB2312"/>
          <w:sz w:val="32"/>
          <w:szCs w:val="32"/>
          <w:shd w:val="clear" w:color="auto" w:fill="FFFFFF"/>
        </w:rPr>
      </w:pPr>
      <w:r w:rsidRPr="00C36B6D">
        <w:rPr>
          <w:rFonts w:ascii="仿宋_GB2312" w:eastAsia="仿宋_GB2312" w:hAnsi="Times New Roman" w:hint="eastAsia"/>
          <w:b/>
          <w:sz w:val="32"/>
          <w:szCs w:val="32"/>
        </w:rPr>
        <w:t>拓展优化学科布局。</w:t>
      </w:r>
      <w:r w:rsidRPr="00C36B6D">
        <w:rPr>
          <w:rFonts w:ascii="仿宋_GB2312" w:eastAsia="仿宋_GB2312" w:hAnsi="仿宋_GB2312" w:cs="仿宋_GB2312" w:hint="eastAsia"/>
          <w:sz w:val="32"/>
          <w:szCs w:val="32"/>
          <w:shd w:val="clear" w:color="auto" w:fill="FFFFFF"/>
        </w:rPr>
        <w:t>完善“</w:t>
      </w:r>
      <w:r w:rsidRPr="00C36B6D">
        <w:rPr>
          <w:rFonts w:ascii="仿宋_GB2312" w:eastAsia="仿宋_GB2312" w:hAnsi="仿宋_GB2312" w:cs="仿宋_GB2312"/>
          <w:sz w:val="32"/>
          <w:szCs w:val="32"/>
          <w:shd w:val="clear" w:color="auto" w:fill="FFFFFF"/>
        </w:rPr>
        <w:t>3+1+N</w:t>
      </w:r>
      <w:r w:rsidRPr="00C36B6D">
        <w:rPr>
          <w:rFonts w:ascii="仿宋_GB2312" w:eastAsia="仿宋_GB2312" w:hAnsi="仿宋_GB2312" w:cs="仿宋_GB2312" w:hint="eastAsia"/>
          <w:sz w:val="32"/>
          <w:szCs w:val="32"/>
          <w:shd w:val="clear" w:color="auto" w:fill="FFFFFF"/>
        </w:rPr>
        <w:t>”大海洋学科体系，拓展学科方向覆盖领域，促进学科交叉融合，形成“</w:t>
      </w:r>
      <w:r w:rsidRPr="00C36B6D">
        <w:rPr>
          <w:rFonts w:ascii="仿宋_GB2312" w:eastAsia="仿宋_GB2312" w:hAnsi="仿宋_GB2312" w:cs="仿宋_GB2312"/>
          <w:sz w:val="32"/>
          <w:szCs w:val="32"/>
          <w:shd w:val="clear" w:color="auto" w:fill="FFFFFF"/>
        </w:rPr>
        <w:t>3+1</w:t>
      </w:r>
      <w:r w:rsidRPr="00C36B6D">
        <w:rPr>
          <w:rFonts w:ascii="仿宋_GB2312" w:eastAsia="仿宋_GB2312" w:hAnsi="仿宋_GB2312" w:cs="仿宋_GB2312" w:hint="eastAsia"/>
          <w:sz w:val="32"/>
          <w:szCs w:val="32"/>
          <w:shd w:val="clear" w:color="auto" w:fill="FFFFFF"/>
        </w:rPr>
        <w:t>”高峰学科、部分高原学科和培育学科的学科建设发展新格局。落实省委十二届六次全会精神，全面融入大海洋战略，深耕南海，聚焦海工装备、海上风电、海洋生物等产业发展，进一步凝练学科方向。开展新增博士、硕士学位点预申报和论证工作。加强学位点建设，做好迎接教育部学位点评估抽检准备。继续实施“创新强校工程”，积极补齐学校建设短板和增强学校发展特色，及时完成年度校级和省级考核工作。</w:t>
      </w:r>
    </w:p>
    <w:p w:rsidR="00B76041" w:rsidRPr="00C36B6D" w:rsidRDefault="00B76041" w:rsidP="009C2293">
      <w:pPr>
        <w:spacing w:line="540" w:lineRule="exact"/>
        <w:ind w:firstLineChars="200" w:firstLine="643"/>
        <w:rPr>
          <w:rFonts w:ascii="仿宋_GB2312" w:eastAsia="仿宋_GB2312" w:hAnsi="仿宋_GB2312" w:cs="仿宋_GB2312"/>
          <w:sz w:val="32"/>
          <w:szCs w:val="32"/>
          <w:shd w:val="clear" w:color="auto" w:fill="FFFFFF"/>
        </w:rPr>
      </w:pPr>
      <w:r w:rsidRPr="00C36B6D">
        <w:rPr>
          <w:rFonts w:ascii="仿宋_GB2312" w:eastAsia="仿宋_GB2312" w:hAnsi="Times New Roman" w:hint="eastAsia"/>
          <w:b/>
          <w:sz w:val="32"/>
          <w:szCs w:val="32"/>
        </w:rPr>
        <w:t>提升科技创新水平。</w:t>
      </w:r>
      <w:r w:rsidRPr="00C36B6D">
        <w:rPr>
          <w:rFonts w:ascii="仿宋_GB2312" w:eastAsia="仿宋_GB2312" w:hAnsi="仿宋_GB2312" w:cs="仿宋_GB2312" w:hint="eastAsia"/>
          <w:sz w:val="32"/>
          <w:szCs w:val="32"/>
          <w:shd w:val="clear" w:color="auto" w:fill="FFFFFF"/>
        </w:rPr>
        <w:t>深化科研体制机制改革，将项目、论文、科技成果等目标绩效与职称评定、岗位聘任、导师遴选等个人成长挂钩，激活科技创新内在动力。落实《广东海洋大学科技创新和社会服务行动方案》，着重围绕涉海领域中的科学问题和关键技术，组建大团队、争取大项目、构筑大平台、培育大成果。实施“国家基金项目倍增计划”，加强基础与应用基础研究，提升原始创新能力。加大科研成果培育力度，实现产出一批省级以上重大标志性成果。探索创新珍珠研究所运行机制，给予相应政策支持，启动申报国家奖项相关工作。成立军工所与保密委，申请</w:t>
      </w:r>
      <w:r w:rsidRPr="00C36B6D">
        <w:rPr>
          <w:rFonts w:ascii="仿宋_GB2312" w:eastAsia="仿宋_GB2312" w:hAnsi="仿宋_GB2312" w:cs="仿宋_GB2312"/>
          <w:sz w:val="32"/>
          <w:szCs w:val="32"/>
          <w:shd w:val="clear" w:color="auto" w:fill="FFFFFF"/>
        </w:rPr>
        <w:t>4</w:t>
      </w:r>
      <w:r w:rsidRPr="00C36B6D">
        <w:rPr>
          <w:rFonts w:ascii="仿宋_GB2312" w:eastAsia="仿宋_GB2312" w:hAnsi="仿宋_GB2312" w:cs="仿宋_GB2312" w:hint="eastAsia"/>
          <w:sz w:val="32"/>
          <w:szCs w:val="32"/>
          <w:shd w:val="clear" w:color="auto" w:fill="FFFFFF"/>
        </w:rPr>
        <w:t>个军工科研资质认证，推动与部队开展军工科研项目合作。举办“南海大讲堂”，提升我校在海洋领域的知名度和影响力。进一步提升学报学术质量和影响力。</w:t>
      </w:r>
    </w:p>
    <w:p w:rsidR="00B76041" w:rsidRPr="00C36B6D" w:rsidRDefault="00B76041" w:rsidP="009C2293">
      <w:pPr>
        <w:spacing w:line="540" w:lineRule="exact"/>
        <w:ind w:firstLineChars="200" w:firstLine="643"/>
        <w:rPr>
          <w:rFonts w:ascii="仿宋_GB2312" w:eastAsia="仿宋_GB2312" w:hAnsi="仿宋_GB2312" w:cs="仿宋_GB2312"/>
          <w:sz w:val="32"/>
          <w:szCs w:val="32"/>
          <w:shd w:val="clear" w:color="auto" w:fill="FFFFFF"/>
        </w:rPr>
      </w:pPr>
      <w:r w:rsidRPr="00C36B6D">
        <w:rPr>
          <w:rFonts w:ascii="仿宋_GB2312" w:eastAsia="仿宋_GB2312" w:hAnsi="Times New Roman" w:hint="eastAsia"/>
          <w:b/>
          <w:sz w:val="32"/>
          <w:szCs w:val="32"/>
        </w:rPr>
        <w:t>增强社会服务能力。</w:t>
      </w:r>
      <w:r w:rsidRPr="00C36B6D">
        <w:rPr>
          <w:rFonts w:ascii="仿宋_GB2312" w:eastAsia="仿宋_GB2312" w:hAnsi="仿宋_GB2312" w:cs="仿宋_GB2312" w:hint="eastAsia"/>
          <w:sz w:val="32"/>
          <w:szCs w:val="32"/>
          <w:shd w:val="clear" w:color="auto" w:fill="FFFFFF"/>
        </w:rPr>
        <w:t>加强政产学研合作，构建科技成果转化平台及激励机制，促进科技成果转化及应用，更好地服务国家海洋经济和区域经济社会发展。发挥省实验室建设办公室的作用，制定省实验室建设的时间表和路线图并挂图作战，加快推进省实验室的建设，为争取中远期建成国家实验室夯实基础。主动融入粤港澳大湾区的建设，制定学校贯彻落实《粤港澳大湾区发展规划纲要》工作方案。发挥广东海洋大学深圳研究院的区位、信息及人才优势，全方位参与粤港澳大湾区的建设。加快广东沿海经济带发展研究院的建设，努力为广东打造现代化沿海经济带乃至建设粤港澳大湾区提供海洋高端智库作用。继续落实《广东海洋大学实施乡村振兴战略行动方案》，促进我校农业、渔业等成熟科技成果有效转化，推动粤西乡村全面振兴。</w:t>
      </w:r>
    </w:p>
    <w:p w:rsidR="00B76041" w:rsidRPr="00C36B6D" w:rsidRDefault="00B76041" w:rsidP="009C2293">
      <w:pPr>
        <w:spacing w:line="540" w:lineRule="exact"/>
        <w:ind w:firstLineChars="200" w:firstLine="643"/>
        <w:rPr>
          <w:rFonts w:ascii="楷体_GB2312" w:eastAsia="楷体_GB2312" w:hAnsi="Times New Roman"/>
          <w:b/>
          <w:sz w:val="32"/>
          <w:szCs w:val="32"/>
        </w:rPr>
      </w:pPr>
      <w:r w:rsidRPr="00C36B6D">
        <w:rPr>
          <w:rFonts w:ascii="楷体_GB2312" w:eastAsia="楷体_GB2312" w:hAnsi="Times New Roman" w:hint="eastAsia"/>
          <w:b/>
          <w:sz w:val="32"/>
          <w:szCs w:val="32"/>
        </w:rPr>
        <w:t>（四）坚持引育并重原则，打造高水平师资队伍</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仿宋_GB2312" w:eastAsia="仿宋_GB2312" w:hAnsi="Times New Roman" w:hint="eastAsia"/>
          <w:b/>
          <w:sz w:val="32"/>
          <w:szCs w:val="32"/>
        </w:rPr>
        <w:t>提升师资队伍整体水平。</w:t>
      </w:r>
      <w:r w:rsidRPr="00C36B6D">
        <w:rPr>
          <w:rFonts w:ascii="仿宋_GB2312" w:eastAsia="仿宋_GB2312" w:hAnsi="Arial" w:cs="Arial" w:hint="eastAsia"/>
          <w:kern w:val="0"/>
          <w:sz w:val="32"/>
          <w:szCs w:val="32"/>
        </w:rPr>
        <w:t>坚持两条腿走路，实行</w:t>
      </w:r>
      <w:r w:rsidRPr="00C36B6D">
        <w:rPr>
          <w:rFonts w:ascii="仿宋_GB2312" w:eastAsia="仿宋_GB2312" w:hAnsi="仿宋_GB2312" w:cs="仿宋_GB2312" w:hint="eastAsia"/>
          <w:sz w:val="32"/>
          <w:szCs w:val="32"/>
          <w:shd w:val="clear" w:color="auto" w:fill="FFFFFF"/>
        </w:rPr>
        <w:t>“强外引、重内培、留得住、用得好”的人才方针，打造高水平人才队伍。</w:t>
      </w:r>
      <w:r w:rsidRPr="00C36B6D">
        <w:rPr>
          <w:rFonts w:ascii="仿宋_GB2312" w:eastAsia="仿宋_GB2312" w:hAnsi="Times New Roman" w:hint="eastAsia"/>
          <w:sz w:val="32"/>
          <w:szCs w:val="32"/>
        </w:rPr>
        <w:t>完善拔尖人才岗位计划实施与管理办法，出台阶梯双轨制实施办法，组建引进人才的特评委，深入推进高端人才引育工作，力争在国家级人才引进实现零的突破。改进学校人才引进工作机制，健全完善人才政策体系，提高学院引进人才积极性与主动性，力争全年引进</w:t>
      </w:r>
      <w:r w:rsidRPr="00C36B6D">
        <w:rPr>
          <w:rFonts w:ascii="仿宋_GB2312" w:eastAsia="仿宋_GB2312" w:hAnsi="Times New Roman"/>
          <w:sz w:val="32"/>
          <w:szCs w:val="32"/>
        </w:rPr>
        <w:t>150</w:t>
      </w:r>
      <w:r w:rsidRPr="00C36B6D">
        <w:rPr>
          <w:rFonts w:ascii="仿宋_GB2312" w:eastAsia="仿宋_GB2312" w:hAnsi="Times New Roman" w:hint="eastAsia"/>
          <w:sz w:val="32"/>
          <w:szCs w:val="32"/>
        </w:rPr>
        <w:t>名高层次人才，其中博士及副高占比达</w:t>
      </w:r>
      <w:r w:rsidRPr="00C36B6D">
        <w:rPr>
          <w:rFonts w:ascii="仿宋_GB2312" w:eastAsia="仿宋_GB2312" w:hAnsi="Times New Roman"/>
          <w:sz w:val="32"/>
          <w:szCs w:val="32"/>
        </w:rPr>
        <w:t>70%</w:t>
      </w:r>
      <w:r w:rsidRPr="00C36B6D">
        <w:rPr>
          <w:rFonts w:ascii="仿宋_GB2312" w:eastAsia="仿宋_GB2312" w:hAnsi="Times New Roman" w:hint="eastAsia"/>
          <w:sz w:val="32"/>
          <w:szCs w:val="32"/>
        </w:rPr>
        <w:t>以上。落实教育部《关于深化高校教师考核评价制度改革的指导意见》，完善教师分类管理和多元化考核评价激励机制。制定《广东海洋大学第二轮聘期岗位设置管理实施方案》，完成第二轮岗位设置聘用工作。</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仿宋_GB2312" w:eastAsia="仿宋_GB2312" w:hAnsi="Times New Roman" w:hint="eastAsia"/>
          <w:b/>
          <w:sz w:val="32"/>
          <w:szCs w:val="32"/>
        </w:rPr>
        <w:t>狠抓师德师风建设。</w:t>
      </w:r>
      <w:r w:rsidRPr="00C36B6D">
        <w:rPr>
          <w:rFonts w:ascii="仿宋_GB2312" w:eastAsia="仿宋_GB2312" w:hAnsi="Times New Roman" w:hint="eastAsia"/>
          <w:sz w:val="32"/>
          <w:szCs w:val="32"/>
        </w:rPr>
        <w:t>建立健全师德师风建设长效机制。贯彻教育部</w:t>
      </w:r>
      <w:r w:rsidRPr="00C36B6D">
        <w:rPr>
          <w:rFonts w:ascii="仿宋_GB2312" w:eastAsia="仿宋_GB2312" w:hint="eastAsia"/>
          <w:sz w:val="32"/>
          <w:szCs w:val="32"/>
        </w:rPr>
        <w:t>《关于全面落实研究生导师立德树人职责的意见》和</w:t>
      </w:r>
      <w:r w:rsidRPr="00C36B6D">
        <w:rPr>
          <w:rFonts w:ascii="仿宋_GB2312" w:eastAsia="仿宋_GB2312" w:hAnsi="Times New Roman" w:hint="eastAsia"/>
          <w:sz w:val="32"/>
          <w:szCs w:val="32"/>
        </w:rPr>
        <w:t>《新时代高校教师职业行为十项准则》，落实“四有”“四个引路人”和“四个相统一”好教师标准。开展师德主题建设月活动和师德征文、师德先进事迹报告会等活动，引导广大教师以德立身、以德立学、以德施教、以德育德，切实肩负起立德树人的光荣使命。精心制定工作方案，开好</w:t>
      </w:r>
      <w:r w:rsidRPr="00C36B6D">
        <w:rPr>
          <w:rFonts w:ascii="仿宋_GB2312" w:eastAsia="仿宋_GB2312" w:hAnsi="Times New Roman"/>
          <w:sz w:val="32"/>
          <w:szCs w:val="32"/>
        </w:rPr>
        <w:t>2019</w:t>
      </w:r>
      <w:r w:rsidRPr="00C36B6D">
        <w:rPr>
          <w:rFonts w:ascii="仿宋_GB2312" w:eastAsia="仿宋_GB2312" w:hAnsi="Times New Roman" w:hint="eastAsia"/>
          <w:sz w:val="32"/>
          <w:szCs w:val="32"/>
        </w:rPr>
        <w:t>年教师节庆祝表彰大会。严格实行师德“一票否决制”，完善学术不端行为查处机制，严肃查处师德、学术道德失范行为。</w:t>
      </w:r>
    </w:p>
    <w:p w:rsidR="00B76041" w:rsidRPr="00C36B6D" w:rsidRDefault="00B76041" w:rsidP="009C2293">
      <w:pPr>
        <w:spacing w:line="540" w:lineRule="exact"/>
        <w:ind w:firstLineChars="200" w:firstLine="643"/>
        <w:rPr>
          <w:rFonts w:ascii="楷体_GB2312" w:eastAsia="楷体_GB2312" w:hAnsi="Times New Roman"/>
          <w:b/>
          <w:sz w:val="32"/>
          <w:szCs w:val="32"/>
        </w:rPr>
      </w:pPr>
      <w:r w:rsidRPr="00C36B6D">
        <w:rPr>
          <w:rFonts w:ascii="楷体_GB2312" w:eastAsia="楷体_GB2312" w:hAnsi="Times New Roman" w:hint="eastAsia"/>
          <w:b/>
          <w:sz w:val="32"/>
          <w:szCs w:val="32"/>
        </w:rPr>
        <w:t>（五）拓展对外交流合作，积聚更多办学资源</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仿宋_GB2312" w:eastAsia="仿宋_GB2312" w:hAnsi="Times New Roman" w:hint="eastAsia"/>
          <w:b/>
          <w:sz w:val="32"/>
          <w:szCs w:val="32"/>
        </w:rPr>
        <w:t>加强国际交流与合作。</w:t>
      </w:r>
      <w:r w:rsidRPr="00C36B6D">
        <w:rPr>
          <w:rFonts w:ascii="仿宋_GB2312" w:eastAsia="仿宋_GB2312" w:hAnsi="Times New Roman" w:hint="eastAsia"/>
          <w:sz w:val="32"/>
          <w:szCs w:val="32"/>
        </w:rPr>
        <w:t>主动融入国家和广东对外开放新格局，积极开展高质量的国际交流合作。筹建海上丝绸之路“一带一路”文化发展研究院，加强与法国等沿线国家有关海洋高校和科研机构的交流与合作。加强与发展中国家政府机构和高校的合作交流，做好水产和农业等方面的输出技术服务。积极开辟“一带一路”沿线国家和东盟国家的留学生教育市场，重点发展经济、管理、汉语言文学等专业的本科学历教育，实现本硕博留学生教育规模和质量的稳步提升。充分利用对外汉语教学优势，积极探索文化传播途径，推进在老挝建立孔子学院工作。</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仿宋_GB2312" w:eastAsia="仿宋_GB2312" w:hAnsi="Times New Roman" w:hint="eastAsia"/>
          <w:b/>
          <w:sz w:val="32"/>
          <w:szCs w:val="32"/>
        </w:rPr>
        <w:t>深入推进合作办学。</w:t>
      </w:r>
      <w:r w:rsidRPr="00C36B6D">
        <w:rPr>
          <w:rFonts w:ascii="仿宋_GB2312" w:eastAsia="仿宋_GB2312" w:hAnsi="Times New Roman" w:hint="eastAsia"/>
          <w:sz w:val="32"/>
          <w:szCs w:val="32"/>
        </w:rPr>
        <w:t>坚持服务国家、行业和地方经济社会发展的办学面向，推进学校与重点高校、政府、企业、校友及社会的协同创新、协同育人工作。推动广东省人民政府与国家自然资源部、中国气象局共建广东海洋大学。扎实推进与中国气象局开展局校合作，共建“中国气象局</w:t>
      </w:r>
      <w:r w:rsidRPr="00C36B6D">
        <w:rPr>
          <w:rFonts w:ascii="仿宋_GB2312" w:eastAsia="仿宋_GB2312" w:hAnsi="Times New Roman"/>
          <w:sz w:val="32"/>
          <w:szCs w:val="32"/>
        </w:rPr>
        <w:t>—</w:t>
      </w:r>
      <w:r w:rsidRPr="00C36B6D">
        <w:rPr>
          <w:rFonts w:ascii="仿宋_GB2312" w:eastAsia="仿宋_GB2312" w:hAnsi="Times New Roman" w:hint="eastAsia"/>
          <w:sz w:val="32"/>
          <w:szCs w:val="32"/>
        </w:rPr>
        <w:t>广东海洋大学南海海洋气象联合实验室”，聘请中国气象局一批高水平专家作为我校外聘教师。与中国海洋大学、广东省农业科学院签署合作协议。加强与中国东方演艺集团的合作，完善中歌艺术学院管理机制，提高办学水平。筹备召开粤西高校领导协作会、湛江市政府与驻湛高校（院所）合作</w:t>
      </w:r>
      <w:r w:rsidRPr="00C36B6D">
        <w:rPr>
          <w:rFonts w:ascii="仿宋_GB2312" w:eastAsia="仿宋_GB2312" w:hAnsi="Times New Roman"/>
          <w:sz w:val="32"/>
          <w:szCs w:val="32"/>
        </w:rPr>
        <w:t>2019</w:t>
      </w:r>
      <w:r w:rsidRPr="00C36B6D">
        <w:rPr>
          <w:rFonts w:ascii="仿宋_GB2312" w:eastAsia="仿宋_GB2312" w:hAnsi="Times New Roman" w:hint="eastAsia"/>
          <w:sz w:val="32"/>
          <w:szCs w:val="32"/>
        </w:rPr>
        <w:t>年联席会议。积极与湛江市、麻章区、霞山区开展校地合作，争取对学校工作的更大支持。</w:t>
      </w:r>
    </w:p>
    <w:p w:rsidR="00B76041" w:rsidRPr="00C36B6D" w:rsidRDefault="00B76041" w:rsidP="009C2293">
      <w:pPr>
        <w:spacing w:line="540" w:lineRule="exact"/>
        <w:ind w:firstLineChars="200" w:firstLine="643"/>
        <w:rPr>
          <w:rFonts w:ascii="宋体" w:eastAsia="仿宋_GB2312" w:hAnsi="Times New Roman" w:cs="宋体"/>
          <w:sz w:val="32"/>
          <w:szCs w:val="32"/>
        </w:rPr>
      </w:pPr>
      <w:r w:rsidRPr="00C36B6D">
        <w:rPr>
          <w:rFonts w:ascii="仿宋_GB2312" w:eastAsia="仿宋_GB2312" w:hAnsi="Times New Roman" w:hint="eastAsia"/>
          <w:b/>
          <w:sz w:val="32"/>
          <w:szCs w:val="32"/>
        </w:rPr>
        <w:t>进一步做好校友工作。</w:t>
      </w:r>
      <w:r w:rsidRPr="00C36B6D">
        <w:rPr>
          <w:rFonts w:ascii="仿宋_GB2312" w:eastAsia="仿宋_GB2312" w:hAnsi="Times New Roman" w:hint="eastAsia"/>
          <w:sz w:val="32"/>
          <w:szCs w:val="32"/>
        </w:rPr>
        <w:t>创新校友工作方法，建立健全校院两级校友工作制度，形成校友工作合力。完善“校友信息管理平台”。设立校友捐赠贡献奖，积极倡议校友捐赠，推进校友捐赠与产学研合作项目建设。加强校友意识培育工作，挖掘和宣传校友事迹，开展邀请校友回校做报告、召开座谈会、举办招聘会等活动。以社会实践活动和招生宣传为依托，开展“传递母校问候，寻访校友足迹”活动。</w:t>
      </w:r>
    </w:p>
    <w:p w:rsidR="00B76041" w:rsidRPr="00C36B6D" w:rsidRDefault="00B76041" w:rsidP="009C2293">
      <w:pPr>
        <w:spacing w:line="540" w:lineRule="exact"/>
        <w:ind w:firstLineChars="200" w:firstLine="643"/>
        <w:rPr>
          <w:rFonts w:ascii="楷体_GB2312" w:eastAsia="楷体_GB2312" w:hAnsi="Times New Roman"/>
          <w:b/>
          <w:sz w:val="32"/>
          <w:szCs w:val="32"/>
        </w:rPr>
      </w:pPr>
      <w:r w:rsidRPr="00C36B6D">
        <w:rPr>
          <w:rFonts w:ascii="楷体_GB2312" w:eastAsia="楷体_GB2312" w:hAnsi="Times New Roman" w:hint="eastAsia"/>
          <w:b/>
          <w:sz w:val="32"/>
          <w:szCs w:val="32"/>
        </w:rPr>
        <w:t>（六）着力加强综合管理，提升保障服务能力</w:t>
      </w:r>
    </w:p>
    <w:p w:rsidR="00B76041" w:rsidRPr="00C36B6D" w:rsidRDefault="00B76041" w:rsidP="009C2293">
      <w:pPr>
        <w:spacing w:line="540" w:lineRule="exact"/>
        <w:ind w:firstLineChars="200" w:firstLine="643"/>
        <w:rPr>
          <w:rFonts w:ascii="仿宋_GB2312" w:eastAsia="仿宋_GB2312" w:hAnsi="Times New Roman"/>
          <w:b/>
          <w:sz w:val="32"/>
          <w:szCs w:val="32"/>
        </w:rPr>
      </w:pPr>
      <w:r w:rsidRPr="00C36B6D">
        <w:rPr>
          <w:rFonts w:ascii="仿宋_GB2312" w:eastAsia="仿宋_GB2312" w:hAnsi="Arial" w:cs="Arial" w:hint="eastAsia"/>
          <w:b/>
          <w:kern w:val="0"/>
          <w:sz w:val="32"/>
          <w:szCs w:val="32"/>
        </w:rPr>
        <w:t>深入推进教育综合改革。</w:t>
      </w:r>
      <w:r w:rsidRPr="00C36B6D">
        <w:rPr>
          <w:rFonts w:ascii="仿宋_GB2312" w:eastAsia="仿宋_GB2312" w:hAnsi="Arial" w:cs="Arial" w:hint="eastAsia"/>
          <w:kern w:val="0"/>
          <w:sz w:val="32"/>
          <w:szCs w:val="32"/>
        </w:rPr>
        <w:t>进一步深化“放管服”改革。着力推进内部治理、人事管理、人才培养、学科发展、科研管理、条件保障、国际交流合作等关键领域的改革创新，盘活内在资源，形成充满活力、富有效率、更加开放、更加有利于学校和学科科学发展的体制机制。完成校内机构设置调整改革，重新修订完善机构职能，合理配置人力资源。开展“十三五”规划中期评估检查，启动“十四五”规划编制前期工作。筹建校务咨询委员会和学校发展顾问委员会，发挥其对学校重大决策、加快改革发展的参谋和咨询作用。</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仿宋_GB2312" w:eastAsia="仿宋_GB2312" w:hAnsi="Times New Roman" w:hint="eastAsia"/>
          <w:b/>
          <w:sz w:val="32"/>
          <w:szCs w:val="32"/>
        </w:rPr>
        <w:t>持续加强依法治校。</w:t>
      </w:r>
      <w:r w:rsidRPr="00C36B6D">
        <w:rPr>
          <w:rFonts w:ascii="仿宋_GB2312" w:eastAsia="仿宋_GB2312" w:hAnsi="Times New Roman" w:hint="eastAsia"/>
          <w:sz w:val="32"/>
          <w:szCs w:val="32"/>
        </w:rPr>
        <w:t>全面落实第二次全国教育法治工作会议精神。加强“依法治校示范校”建设工作。</w:t>
      </w:r>
      <w:r w:rsidRPr="00C36B6D">
        <w:rPr>
          <w:rFonts w:ascii="仿宋_GB2312" w:eastAsia="仿宋_GB2312" w:hAnsi="楷体_GB2312" w:cs="楷体_GB2312" w:hint="eastAsia"/>
          <w:bCs/>
          <w:kern w:val="0"/>
          <w:sz w:val="32"/>
          <w:szCs w:val="32"/>
        </w:rPr>
        <w:t>提高依法治校水平，进一步理顺行政管理和学术管理的关系，坚持以法治思维和法治方式推动发展、深化改革。重新评聘学校法律顾问，进一步加强合同管理，维护学校合法权益。全年制（修）订</w:t>
      </w:r>
      <w:r w:rsidRPr="00C36B6D">
        <w:rPr>
          <w:rFonts w:ascii="仿宋_GB2312" w:eastAsia="仿宋_GB2312" w:hAnsi="楷体_GB2312" w:cs="楷体_GB2312"/>
          <w:bCs/>
          <w:kern w:val="0"/>
          <w:sz w:val="32"/>
          <w:szCs w:val="32"/>
        </w:rPr>
        <w:t>101</w:t>
      </w:r>
      <w:r w:rsidRPr="00C36B6D">
        <w:rPr>
          <w:rFonts w:ascii="仿宋_GB2312" w:eastAsia="仿宋_GB2312" w:hAnsi="楷体_GB2312" w:cs="楷体_GB2312" w:hint="eastAsia"/>
          <w:bCs/>
          <w:kern w:val="0"/>
          <w:sz w:val="32"/>
          <w:szCs w:val="32"/>
        </w:rPr>
        <w:t>项</w:t>
      </w:r>
      <w:r w:rsidRPr="00C36B6D">
        <w:rPr>
          <w:rFonts w:ascii="仿宋_GB2312" w:eastAsia="仿宋_GB2312" w:hAnsi="Times New Roman" w:hint="eastAsia"/>
          <w:sz w:val="32"/>
          <w:szCs w:val="32"/>
        </w:rPr>
        <w:t>校内规章制度，组织开展对学校各项规章制度的规范管理和后评估工作。编制学校规章制度文件汇编。</w:t>
      </w:r>
      <w:r w:rsidRPr="00C36B6D">
        <w:rPr>
          <w:rFonts w:ascii="仿宋_GB2312" w:eastAsia="仿宋_GB2312" w:hAnsi="楷体_GB2312" w:cs="楷体_GB2312" w:hint="eastAsia"/>
          <w:bCs/>
          <w:kern w:val="0"/>
          <w:sz w:val="32"/>
          <w:szCs w:val="32"/>
        </w:rPr>
        <w:t>全面推进党务和信息公开，探索实施“一次办好”改革，加大督查督办力度，确保学校重大决策部署落地生根。依法依规推进寸金学院转设工作，确保平稳过渡。</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仿宋_GB2312" w:eastAsia="仿宋_GB2312" w:hAnsi="楷体_GB2312" w:cs="楷体_GB2312" w:hint="eastAsia"/>
          <w:b/>
          <w:bCs/>
          <w:kern w:val="0"/>
          <w:sz w:val="32"/>
          <w:szCs w:val="32"/>
        </w:rPr>
        <w:t>加快推进校园基本建设。</w:t>
      </w:r>
      <w:r w:rsidRPr="00C36B6D">
        <w:rPr>
          <w:rFonts w:ascii="仿宋_GB2312" w:eastAsia="仿宋_GB2312" w:hAnsi="Times New Roman" w:hint="eastAsia"/>
          <w:sz w:val="32"/>
          <w:szCs w:val="32"/>
        </w:rPr>
        <w:t>完善校园基本建设管理办法等规章制度。加强统筹协调，扎实推进</w:t>
      </w:r>
      <w:r w:rsidRPr="00C36B6D">
        <w:rPr>
          <w:rFonts w:ascii="仿宋_GB2312" w:eastAsia="仿宋_GB2312" w:hAnsi="Times New Roman"/>
          <w:sz w:val="32"/>
          <w:szCs w:val="32"/>
        </w:rPr>
        <w:t>15</w:t>
      </w:r>
      <w:r w:rsidRPr="00C36B6D">
        <w:rPr>
          <w:rFonts w:ascii="仿宋_GB2312" w:eastAsia="仿宋_GB2312" w:hAnsi="Times New Roman" w:hint="eastAsia"/>
          <w:sz w:val="32"/>
          <w:szCs w:val="32"/>
        </w:rPr>
        <w:t>项提高毛入学率基建项目工作。争取完成海科楼装修、东区运动场塑胶面层翻新改造、体育馆主场馆装修改造、湖光校区临时污水处理设施和教师午休房改造等项目的建设。开工建设大学生创新创业孵化基地。推行全过程工程咨询服务管理模式，力争年内开工建设学生公寓项目。抓紧规划建设湖光校区北门、</w:t>
      </w:r>
      <w:r w:rsidRPr="00C36B6D">
        <w:rPr>
          <w:rFonts w:ascii="仿宋_GB2312" w:eastAsia="仿宋_GB2312" w:hAnsi="微软雅黑" w:cs="宋体" w:hint="eastAsia"/>
          <w:color w:val="030303"/>
          <w:kern w:val="0"/>
          <w:sz w:val="32"/>
          <w:szCs w:val="32"/>
        </w:rPr>
        <w:t>国际学术交流中心。加快</w:t>
      </w:r>
      <w:r w:rsidRPr="00C36B6D">
        <w:rPr>
          <w:rFonts w:ascii="仿宋_GB2312" w:eastAsia="仿宋_GB2312" w:hAnsi="Times New Roman" w:hint="eastAsia"/>
          <w:sz w:val="32"/>
          <w:szCs w:val="32"/>
        </w:rPr>
        <w:t>推进海大路扩建工程</w:t>
      </w:r>
      <w:r w:rsidRPr="00C36B6D">
        <w:rPr>
          <w:rFonts w:ascii="仿宋_GB2312" w:eastAsia="仿宋_GB2312" w:hAnsi="微软雅黑" w:cs="宋体" w:hint="eastAsia"/>
          <w:color w:val="030303"/>
          <w:kern w:val="0"/>
          <w:sz w:val="32"/>
          <w:szCs w:val="32"/>
        </w:rPr>
        <w:t>。</w:t>
      </w:r>
      <w:r w:rsidRPr="00C36B6D">
        <w:rPr>
          <w:rFonts w:ascii="仿宋_GB2312" w:eastAsia="仿宋_GB2312" w:hAnsi="Times New Roman" w:hint="eastAsia"/>
          <w:sz w:val="32"/>
          <w:szCs w:val="32"/>
        </w:rPr>
        <w:t>在湛江市政府的指导下，积极配合做好霞山校区省实验室装修项目建设工作。完成霞山校区南院已有建筑物加建电梯规划图的编制工作，继续配合做好教工宿舍楼加装电梯工作。争取完成第二教学楼等项目竣工结算工作。积极做好图书馆工程等项目判决后续工作。统筹规划校园景观建设，建设若干特色景点，逐步提升校园的美化层次。</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仿宋_GB2312" w:eastAsia="仿宋_GB2312" w:hAnsi="楷体_GB2312" w:cs="楷体_GB2312" w:hint="eastAsia"/>
          <w:b/>
          <w:bCs/>
          <w:kern w:val="0"/>
          <w:sz w:val="32"/>
          <w:szCs w:val="32"/>
        </w:rPr>
        <w:t>优化配置办学资源。</w:t>
      </w:r>
      <w:r w:rsidRPr="00C36B6D">
        <w:rPr>
          <w:rFonts w:ascii="仿宋_GB2312" w:eastAsia="仿宋_GB2312" w:hAnsi="Times New Roman" w:hint="eastAsia"/>
          <w:sz w:val="32"/>
          <w:szCs w:val="32"/>
        </w:rPr>
        <w:t>规范学校国有资产管理，确保资产安全。建立资产报废处置管理制度，提高资产报废处置效率。完成资产清查，妥善解决资产与财务之间的差异，实现学校资产管理系统与财务系统的实时对接。</w:t>
      </w:r>
      <w:r w:rsidRPr="00C36B6D">
        <w:rPr>
          <w:rFonts w:ascii="仿宋_GB2312" w:eastAsia="仿宋_GB2312" w:hAnsi="Times New Roman"/>
          <w:sz w:val="32"/>
          <w:szCs w:val="32"/>
        </w:rPr>
        <w:t>9</w:t>
      </w:r>
      <w:r w:rsidRPr="00C36B6D">
        <w:rPr>
          <w:rFonts w:ascii="仿宋_GB2312" w:eastAsia="仿宋_GB2312" w:hAnsi="Times New Roman" w:hint="eastAsia"/>
          <w:sz w:val="32"/>
          <w:szCs w:val="32"/>
        </w:rPr>
        <w:t>月份开学前完成海运学院、海洋工程学院、继续教育学院整体搬迁入驻海滨校区。加强与政府部门沟通，</w:t>
      </w:r>
      <w:r w:rsidRPr="00C36B6D">
        <w:rPr>
          <w:rFonts w:ascii="仿宋_GB2312" w:eastAsia="仿宋_GB2312" w:hAnsi="楷体_GB2312" w:cs="楷体_GB2312" w:hint="eastAsia"/>
          <w:bCs/>
          <w:kern w:val="0"/>
          <w:sz w:val="32"/>
          <w:szCs w:val="32"/>
        </w:rPr>
        <w:t>力争办妥湖光校区</w:t>
      </w:r>
      <w:r w:rsidRPr="00C36B6D">
        <w:rPr>
          <w:rFonts w:ascii="仿宋_GB2312" w:eastAsia="仿宋_GB2312" w:hAnsi="楷体_GB2312" w:cs="楷体_GB2312"/>
          <w:bCs/>
          <w:kern w:val="0"/>
          <w:sz w:val="32"/>
          <w:szCs w:val="32"/>
        </w:rPr>
        <w:t>69.5</w:t>
      </w:r>
      <w:r w:rsidRPr="00C36B6D">
        <w:rPr>
          <w:rFonts w:ascii="仿宋_GB2312" w:eastAsia="仿宋_GB2312" w:hAnsi="楷体_GB2312" w:cs="楷体_GB2312" w:hint="eastAsia"/>
          <w:bCs/>
          <w:kern w:val="0"/>
          <w:sz w:val="32"/>
          <w:szCs w:val="32"/>
        </w:rPr>
        <w:t>亩土地征地手续。</w:t>
      </w:r>
      <w:r w:rsidRPr="00C36B6D">
        <w:rPr>
          <w:rFonts w:ascii="仿宋_GB2312" w:eastAsia="仿宋_GB2312" w:hAnsi="Times New Roman" w:hint="eastAsia"/>
          <w:sz w:val="32"/>
          <w:szCs w:val="32"/>
        </w:rPr>
        <w:t>加强实验室建设，</w:t>
      </w:r>
      <w:r w:rsidRPr="00C36B6D">
        <w:rPr>
          <w:rFonts w:ascii="仿宋_GB2312" w:eastAsia="仿宋_GB2312" w:hAnsi="楷体_GB2312" w:cs="楷体_GB2312" w:hint="eastAsia"/>
          <w:bCs/>
          <w:kern w:val="0"/>
          <w:sz w:val="32"/>
          <w:szCs w:val="32"/>
        </w:rPr>
        <w:t>确保实验室运行规范与安全，提高实验室使用效率。</w:t>
      </w:r>
      <w:r w:rsidRPr="00C36B6D">
        <w:rPr>
          <w:rFonts w:ascii="仿宋_GB2312" w:eastAsia="仿宋_GB2312" w:hAnsi="Times New Roman" w:hint="eastAsia"/>
          <w:sz w:val="32"/>
          <w:szCs w:val="32"/>
        </w:rPr>
        <w:t>加强内部控制，防范和管控学校经济活动存在的风险，提高经济活动的效率和效果。加强经营性资产的管理和监督，</w:t>
      </w:r>
      <w:r w:rsidRPr="00C36B6D">
        <w:rPr>
          <w:rFonts w:ascii="仿宋_GB2312" w:eastAsia="仿宋_GB2312" w:hAnsi="Arial" w:cs="Arial" w:hint="eastAsia"/>
          <w:kern w:val="0"/>
          <w:sz w:val="32"/>
          <w:szCs w:val="32"/>
        </w:rPr>
        <w:t>推进校办企业改制改革。</w:t>
      </w:r>
      <w:r w:rsidRPr="00C36B6D">
        <w:rPr>
          <w:rFonts w:ascii="仿宋_GB2312" w:eastAsia="仿宋_GB2312" w:hAnsi="Times New Roman" w:hint="eastAsia"/>
          <w:sz w:val="32"/>
          <w:szCs w:val="32"/>
        </w:rPr>
        <w:t>优化招标与采购工作流程，建设完成项目内控采购管理系统，提高招标采购效率和质量。</w:t>
      </w:r>
      <w:r w:rsidRPr="00C36B6D">
        <w:rPr>
          <w:rFonts w:ascii="仿宋_GB2312" w:eastAsia="仿宋_GB2312" w:hAnsi="楷体_GB2312" w:cs="楷体_GB2312" w:hint="eastAsia"/>
          <w:bCs/>
          <w:kern w:val="0"/>
          <w:sz w:val="32"/>
          <w:szCs w:val="32"/>
        </w:rPr>
        <w:t>推进银校合作加快智慧校园建设。</w:t>
      </w:r>
      <w:r w:rsidRPr="00C36B6D">
        <w:rPr>
          <w:rFonts w:ascii="仿宋_GB2312" w:eastAsia="仿宋_GB2312" w:hAnsi="Times New Roman" w:hint="eastAsia"/>
          <w:sz w:val="32"/>
          <w:szCs w:val="32"/>
        </w:rPr>
        <w:t>加强水生生物博物馆、图书馆、档案馆和校史馆的建设，进一步完善公共服务体系。</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仿宋_GB2312" w:eastAsia="仿宋_GB2312" w:hAnsi="楷体_GB2312" w:cs="楷体_GB2312" w:hint="eastAsia"/>
          <w:b/>
          <w:bCs/>
          <w:kern w:val="0"/>
          <w:sz w:val="32"/>
          <w:szCs w:val="32"/>
        </w:rPr>
        <w:t>强化审计监督工作。</w:t>
      </w:r>
      <w:r w:rsidRPr="00C36B6D">
        <w:rPr>
          <w:rFonts w:ascii="仿宋_GB2312" w:eastAsia="仿宋_GB2312" w:hAnsi="Arial" w:cs="Arial" w:hint="eastAsia"/>
          <w:kern w:val="0"/>
          <w:sz w:val="32"/>
          <w:szCs w:val="32"/>
        </w:rPr>
        <w:t>创新审计工作思路和方法，适应新形势，推动传统审计向管理审计、绩效审计、风险审计、政策落实审计发展，推进审计监督全覆盖。</w:t>
      </w:r>
      <w:r w:rsidRPr="00C36B6D">
        <w:rPr>
          <w:rFonts w:ascii="仿宋_GB2312" w:eastAsia="仿宋_GB2312" w:hAnsi="楷体_GB2312" w:cs="楷体_GB2312" w:hint="eastAsia"/>
          <w:bCs/>
          <w:kern w:val="0"/>
          <w:sz w:val="32"/>
          <w:szCs w:val="32"/>
        </w:rPr>
        <w:t>建立审计工作联席会议制度（或审计工作委员会），发挥学校内部监督合力。建立审计整改报告、跟踪回访、“销号”等制度以及审计问责制度，提高审计工作质量。开展资产经营公司及后勤集团</w:t>
      </w:r>
      <w:r w:rsidRPr="00C36B6D">
        <w:rPr>
          <w:rFonts w:ascii="仿宋_GB2312" w:eastAsia="仿宋_GB2312" w:hAnsi="楷体_GB2312" w:cs="楷体_GB2312"/>
          <w:bCs/>
          <w:kern w:val="0"/>
          <w:sz w:val="32"/>
          <w:szCs w:val="32"/>
        </w:rPr>
        <w:t>2015-2018</w:t>
      </w:r>
      <w:r w:rsidRPr="00C36B6D">
        <w:rPr>
          <w:rFonts w:ascii="仿宋_GB2312" w:eastAsia="仿宋_GB2312" w:hAnsi="楷体_GB2312" w:cs="楷体_GB2312" w:hint="eastAsia"/>
          <w:bCs/>
          <w:kern w:val="0"/>
          <w:sz w:val="32"/>
          <w:szCs w:val="32"/>
        </w:rPr>
        <w:t>年财务收支情况审计。全面</w:t>
      </w:r>
      <w:r w:rsidRPr="00C36B6D">
        <w:rPr>
          <w:rFonts w:ascii="仿宋_GB2312" w:eastAsia="仿宋_GB2312" w:hAnsi="宋体" w:cs="宋体" w:hint="eastAsia"/>
          <w:kern w:val="0"/>
          <w:sz w:val="32"/>
          <w:szCs w:val="32"/>
          <w:shd w:val="clear" w:color="auto" w:fill="FFFFFF"/>
        </w:rPr>
        <w:t>完成省经济责任审计反馈意见整改工作。</w:t>
      </w:r>
    </w:p>
    <w:p w:rsidR="00B76041" w:rsidRPr="00C36B6D" w:rsidRDefault="00B76041" w:rsidP="009C2293">
      <w:pPr>
        <w:spacing w:line="540" w:lineRule="exact"/>
        <w:ind w:firstLineChars="200" w:firstLine="643"/>
        <w:rPr>
          <w:rFonts w:ascii="仿宋_GB2312" w:eastAsia="仿宋_GB2312" w:hAnsi="楷体_GB2312" w:cs="楷体_GB2312"/>
          <w:bCs/>
          <w:kern w:val="0"/>
          <w:sz w:val="32"/>
          <w:szCs w:val="32"/>
        </w:rPr>
      </w:pPr>
      <w:r w:rsidRPr="00C36B6D">
        <w:rPr>
          <w:rFonts w:ascii="仿宋_GB2312" w:eastAsia="仿宋_GB2312" w:hAnsi="楷体_GB2312" w:cs="楷体_GB2312" w:hint="eastAsia"/>
          <w:b/>
          <w:bCs/>
          <w:kern w:val="0"/>
          <w:sz w:val="32"/>
          <w:szCs w:val="32"/>
        </w:rPr>
        <w:t>深化后勤保障服务。</w:t>
      </w:r>
      <w:r w:rsidRPr="00C36B6D">
        <w:rPr>
          <w:rFonts w:ascii="仿宋_GB2312" w:eastAsia="仿宋_GB2312" w:hAnsi="楷体_GB2312" w:cs="楷体_GB2312" w:hint="eastAsia"/>
          <w:bCs/>
          <w:kern w:val="0"/>
          <w:sz w:val="32"/>
          <w:szCs w:val="32"/>
        </w:rPr>
        <w:t>深化后勤管理体制改革</w:t>
      </w:r>
      <w:r w:rsidRPr="00C36B6D">
        <w:rPr>
          <w:rFonts w:ascii="仿宋_GB2312" w:eastAsia="仿宋_GB2312" w:hAnsi="Times New Roman" w:hint="eastAsia"/>
          <w:sz w:val="32"/>
          <w:szCs w:val="32"/>
        </w:rPr>
        <w:t>。完善节能管理体系建设，</w:t>
      </w:r>
      <w:r w:rsidRPr="00C36B6D">
        <w:rPr>
          <w:rFonts w:ascii="仿宋_GB2312" w:eastAsia="仿宋_GB2312" w:hAnsi="宋体" w:cs="Helvetica" w:hint="eastAsia"/>
          <w:sz w:val="32"/>
          <w:szCs w:val="32"/>
        </w:rPr>
        <w:t>确保完成年度节能减排目标</w:t>
      </w:r>
      <w:r w:rsidRPr="00C36B6D">
        <w:rPr>
          <w:rFonts w:ascii="仿宋_GB2312" w:eastAsia="仿宋_GB2312" w:hAnsi="Times New Roman" w:hint="eastAsia"/>
          <w:sz w:val="32"/>
          <w:szCs w:val="32"/>
        </w:rPr>
        <w:t>。</w:t>
      </w:r>
      <w:r w:rsidRPr="00C36B6D">
        <w:rPr>
          <w:rFonts w:ascii="仿宋_GB2312" w:eastAsia="仿宋_GB2312" w:hAnsi="楷体_GB2312" w:cs="楷体_GB2312" w:hint="eastAsia"/>
          <w:bCs/>
          <w:kern w:val="0"/>
          <w:sz w:val="32"/>
          <w:szCs w:val="32"/>
        </w:rPr>
        <w:t>稳步扩大后勤服务市场开放，落实高校食堂和学生公寓行业服务规范和技术标准，试点开展教职工午餐自助服务。暑期集中完成学生公寓大修项目的建设。统筹规划环校车候车亭建设，</w:t>
      </w:r>
      <w:r w:rsidRPr="00C36B6D">
        <w:rPr>
          <w:rFonts w:ascii="仿宋_GB2312" w:eastAsia="仿宋_GB2312" w:hAnsi="Times New Roman" w:hint="eastAsia"/>
          <w:sz w:val="32"/>
          <w:szCs w:val="32"/>
        </w:rPr>
        <w:t>启动连锁超市、快餐供应、快递网点的建设</w:t>
      </w:r>
      <w:r w:rsidRPr="00C36B6D">
        <w:rPr>
          <w:rFonts w:ascii="仿宋_GB2312" w:eastAsia="仿宋_GB2312" w:hAnsi="楷体_GB2312" w:cs="楷体_GB2312" w:hint="eastAsia"/>
          <w:bCs/>
          <w:kern w:val="0"/>
          <w:sz w:val="32"/>
          <w:szCs w:val="32"/>
        </w:rPr>
        <w:t>，为学生提供更便利、更安全的服务。</w:t>
      </w:r>
      <w:r w:rsidRPr="00C36B6D">
        <w:rPr>
          <w:rFonts w:ascii="仿宋_GB2312" w:eastAsia="仿宋_GB2312" w:hAnsi="Times New Roman" w:hint="eastAsia"/>
          <w:sz w:val="32"/>
          <w:szCs w:val="32"/>
        </w:rPr>
        <w:t>完成学生公寓、教室安装空调电力扩容工作。启动</w:t>
      </w:r>
      <w:r w:rsidRPr="00C36B6D">
        <w:rPr>
          <w:rFonts w:ascii="仿宋_GB2312" w:eastAsia="仿宋_GB2312" w:hAnsi="楷体_GB2312" w:cs="楷体_GB2312" w:hint="eastAsia"/>
          <w:bCs/>
          <w:kern w:val="0"/>
          <w:sz w:val="32"/>
          <w:szCs w:val="32"/>
        </w:rPr>
        <w:t>校医院改制工作，将校医院交由广东医科大学附属医院管理，进一步提升卫生防疫、健康教育、医疗保健服务水平。</w:t>
      </w:r>
    </w:p>
    <w:p w:rsidR="00B76041" w:rsidRPr="00C36B6D" w:rsidRDefault="00B76041" w:rsidP="009C2293">
      <w:pPr>
        <w:spacing w:line="540" w:lineRule="exact"/>
        <w:ind w:firstLineChars="200" w:firstLine="643"/>
        <w:rPr>
          <w:rFonts w:ascii="仿宋_GB2312" w:eastAsia="仿宋_GB2312" w:hAnsi="Times New Roman"/>
          <w:sz w:val="32"/>
          <w:szCs w:val="32"/>
        </w:rPr>
      </w:pPr>
      <w:r w:rsidRPr="00C36B6D">
        <w:rPr>
          <w:rFonts w:ascii="仿宋_GB2312" w:eastAsia="仿宋_GB2312" w:hAnsi="楷体_GB2312" w:cs="楷体_GB2312" w:hint="eastAsia"/>
          <w:b/>
          <w:bCs/>
          <w:kern w:val="0"/>
          <w:sz w:val="32"/>
          <w:szCs w:val="32"/>
        </w:rPr>
        <w:t>加强平安和谐校园建设。</w:t>
      </w:r>
      <w:r w:rsidRPr="00C36B6D">
        <w:rPr>
          <w:rFonts w:ascii="仿宋_GB2312" w:eastAsia="仿宋_GB2312" w:hAnsi="楷体_GB2312" w:cs="楷体_GB2312" w:hint="eastAsia"/>
          <w:bCs/>
          <w:kern w:val="0"/>
          <w:sz w:val="32"/>
          <w:szCs w:val="32"/>
        </w:rPr>
        <w:t>完善学校维稳责任体系，健全综合研判、预警预防、应急处置、工作联动等机制，防范化解各项重大风险，确保学校政治安全意识形态安全。加强与执法部门联动协作，重点开展校园秩序与周边环境、校园交通综合整治，不断改善校园及周边治安环境。积极推进重点实验室视频监控和第四期高清视频监控系统建设工作。建成湖光校区行政楼门禁系统。筹备召开粤西高校安全保卫区域协作中心年会。落实食品安全检查和整改长效机制。</w:t>
      </w:r>
      <w:r w:rsidRPr="00C36B6D">
        <w:rPr>
          <w:rFonts w:ascii="仿宋_GB2312" w:eastAsia="仿宋_GB2312" w:hAnsi="宋体" w:cs="宋体" w:hint="eastAsia"/>
          <w:kern w:val="0"/>
          <w:sz w:val="32"/>
          <w:szCs w:val="32"/>
          <w:shd w:val="clear" w:color="auto" w:fill="FFFFFF"/>
        </w:rPr>
        <w:t>创新统战工作方式方法，充分发挥民主党派、各级人大代表、政协委员及党外知识分子的参政议政、建言献策和民主监督作用。扎实推进学校民主政治建设。开展以</w:t>
      </w:r>
      <w:r w:rsidRPr="00C36B6D">
        <w:rPr>
          <w:rFonts w:ascii="仿宋_GB2312" w:eastAsia="仿宋_GB2312" w:hAnsi="楷体_GB2312" w:cs="楷体_GB2312" w:hint="eastAsia"/>
          <w:bCs/>
          <w:kern w:val="0"/>
          <w:sz w:val="32"/>
          <w:szCs w:val="32"/>
        </w:rPr>
        <w:t>创建平安、和谐、健康、幸福、绿色、美丽、智慧校园为主题的“校园天使”工作。继续</w:t>
      </w:r>
      <w:r w:rsidRPr="00C36B6D">
        <w:rPr>
          <w:rFonts w:ascii="仿宋_GB2312" w:eastAsia="仿宋_GB2312" w:hAnsi="Times New Roman" w:hint="eastAsia"/>
          <w:sz w:val="32"/>
          <w:szCs w:val="32"/>
        </w:rPr>
        <w:t>抓好</w:t>
      </w:r>
      <w:r w:rsidRPr="00C36B6D">
        <w:rPr>
          <w:rFonts w:ascii="仿宋_GB2312" w:eastAsia="仿宋_GB2312" w:hAnsi="宋体" w:cs="宋体" w:hint="eastAsia"/>
          <w:kern w:val="0"/>
          <w:sz w:val="32"/>
          <w:szCs w:val="32"/>
          <w:shd w:val="clear" w:color="auto" w:fill="FFFFFF"/>
        </w:rPr>
        <w:t>离退休干部、关心下一代、</w:t>
      </w:r>
      <w:r w:rsidRPr="00C36B6D">
        <w:rPr>
          <w:rFonts w:ascii="仿宋_GB2312" w:eastAsia="仿宋_GB2312" w:hAnsi="Times New Roman" w:hint="eastAsia"/>
          <w:sz w:val="32"/>
          <w:szCs w:val="32"/>
        </w:rPr>
        <w:t>信访保密及计划生育等工作。</w:t>
      </w:r>
    </w:p>
    <w:p w:rsidR="00B76041" w:rsidRPr="00C36B6D" w:rsidRDefault="00B76041" w:rsidP="00000899">
      <w:pPr>
        <w:spacing w:line="540" w:lineRule="exact"/>
        <w:ind w:firstLineChars="200" w:firstLine="640"/>
        <w:rPr>
          <w:rFonts w:ascii="仿宋_GB2312" w:eastAsia="仿宋_GB2312" w:hAnsi="Times New Roman"/>
          <w:sz w:val="32"/>
          <w:szCs w:val="32"/>
        </w:rPr>
      </w:pPr>
    </w:p>
    <w:p w:rsidR="00B76041" w:rsidRPr="00C36B6D" w:rsidRDefault="00B76041" w:rsidP="00C36B6D">
      <w:pPr>
        <w:spacing w:line="540" w:lineRule="exact"/>
        <w:ind w:firstLineChars="200" w:firstLine="640"/>
        <w:rPr>
          <w:rFonts w:ascii="楷体_GB2312" w:eastAsia="楷体_GB2312" w:hAnsi="楷体" w:cs="楷体_GB2312"/>
          <w:bCs/>
          <w:kern w:val="0"/>
          <w:sz w:val="32"/>
          <w:szCs w:val="32"/>
        </w:rPr>
      </w:pPr>
      <w:r w:rsidRPr="00C36B6D">
        <w:rPr>
          <w:rFonts w:ascii="楷体_GB2312" w:eastAsia="楷体_GB2312" w:hAnsi="楷体" w:cs="楷体_GB2312" w:hint="eastAsia"/>
          <w:bCs/>
          <w:kern w:val="0"/>
          <w:sz w:val="32"/>
          <w:szCs w:val="32"/>
        </w:rPr>
        <w:t>各位代表，时势造英雄，实干开新篇。让我们更加紧密地团结在以习近平同志为核心的党中央周围，在学校党委的坚强领导下，高举习近平新时代中国特色社会主义思想的伟大旗帜，团结拼搏，锐意进取，以逢山开路、遇水架桥的奋进姿态和闻鸡起舞、日夜兼程、风雨无阻的精神状态，奋力开创国内一流、国际知名高水平海洋大学建设的新局面，为广东实现“四个走在全国前列”、当好“两个重要窗口”贡献力量，以优异成绩庆祝中华人民共和国成立</w:t>
      </w:r>
      <w:r w:rsidRPr="00C36B6D">
        <w:rPr>
          <w:rFonts w:ascii="楷体_GB2312" w:eastAsia="楷体_GB2312" w:hAnsi="楷体" w:cs="楷体_GB2312"/>
          <w:bCs/>
          <w:kern w:val="0"/>
          <w:sz w:val="32"/>
          <w:szCs w:val="32"/>
        </w:rPr>
        <w:t>70</w:t>
      </w:r>
      <w:r w:rsidRPr="00C36B6D">
        <w:rPr>
          <w:rFonts w:ascii="楷体_GB2312" w:eastAsia="楷体_GB2312" w:hAnsi="楷体" w:cs="楷体_GB2312" w:hint="eastAsia"/>
          <w:bCs/>
          <w:kern w:val="0"/>
          <w:sz w:val="32"/>
          <w:szCs w:val="32"/>
        </w:rPr>
        <w:t>周年。</w:t>
      </w:r>
    </w:p>
    <w:p w:rsidR="00B76041" w:rsidRPr="00C36B6D" w:rsidRDefault="00B76041" w:rsidP="00C36B6D">
      <w:pPr>
        <w:spacing w:line="540" w:lineRule="exact"/>
        <w:ind w:firstLineChars="200" w:firstLine="640"/>
        <w:rPr>
          <w:rFonts w:ascii="楷体_GB2312" w:eastAsia="楷体_GB2312" w:hAnsi="楷体" w:cs="楷体_GB2312"/>
          <w:bCs/>
          <w:kern w:val="0"/>
          <w:sz w:val="32"/>
          <w:szCs w:val="32"/>
        </w:rPr>
      </w:pPr>
      <w:r w:rsidRPr="00C36B6D">
        <w:rPr>
          <w:rFonts w:ascii="楷体_GB2312" w:eastAsia="楷体_GB2312" w:hAnsi="楷体" w:cs="楷体_GB2312" w:hint="eastAsia"/>
          <w:bCs/>
          <w:kern w:val="0"/>
          <w:sz w:val="32"/>
          <w:szCs w:val="32"/>
        </w:rPr>
        <w:t>谢谢大家！</w:t>
      </w:r>
    </w:p>
    <w:sectPr w:rsidR="00B76041" w:rsidRPr="00C36B6D" w:rsidSect="0031456E">
      <w:footerReference w:type="default" r:id="rId6"/>
      <w:pgSz w:w="11906" w:h="16838" w:code="9"/>
      <w:pgMar w:top="1701" w:right="1418" w:bottom="1418" w:left="1418" w:header="851" w:footer="96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041" w:rsidRDefault="00B76041" w:rsidP="002B7096">
      <w:r>
        <w:separator/>
      </w:r>
    </w:p>
  </w:endnote>
  <w:endnote w:type="continuationSeparator" w:id="0">
    <w:p w:rsidR="00B76041" w:rsidRDefault="00B76041" w:rsidP="002B7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41" w:rsidRPr="008B1EAB" w:rsidRDefault="00B76041" w:rsidP="0009090C">
    <w:pPr>
      <w:pStyle w:val="Footer"/>
      <w:jc w:val="center"/>
      <w:rPr>
        <w:rFonts w:ascii="宋体"/>
        <w:b/>
        <w:sz w:val="28"/>
        <w:szCs w:val="28"/>
      </w:rPr>
    </w:pPr>
    <w:r w:rsidRPr="0009090C">
      <w:rPr>
        <w:rFonts w:ascii="宋体" w:hAnsi="宋体"/>
        <w:b/>
        <w:sz w:val="28"/>
        <w:szCs w:val="28"/>
      </w:rPr>
      <w:fldChar w:fldCharType="begin"/>
    </w:r>
    <w:r w:rsidRPr="0009090C">
      <w:rPr>
        <w:rFonts w:ascii="宋体" w:hAnsi="宋体"/>
        <w:b/>
        <w:sz w:val="28"/>
        <w:szCs w:val="28"/>
      </w:rPr>
      <w:instrText>PAGE   \* MERGEFORMAT</w:instrText>
    </w:r>
    <w:r w:rsidRPr="0009090C">
      <w:rPr>
        <w:rFonts w:ascii="宋体" w:hAnsi="宋体"/>
        <w:b/>
        <w:sz w:val="28"/>
        <w:szCs w:val="28"/>
      </w:rPr>
      <w:fldChar w:fldCharType="separate"/>
    </w:r>
    <w:r w:rsidRPr="00CB088E">
      <w:rPr>
        <w:rFonts w:ascii="宋体"/>
        <w:b/>
        <w:noProof/>
        <w:sz w:val="28"/>
        <w:szCs w:val="28"/>
        <w:lang w:val="zh-CN"/>
      </w:rPr>
      <w:t>-</w:t>
    </w:r>
    <w:r>
      <w:rPr>
        <w:rFonts w:ascii="宋体" w:hAnsi="宋体"/>
        <w:b/>
        <w:noProof/>
        <w:sz w:val="28"/>
        <w:szCs w:val="28"/>
      </w:rPr>
      <w:t xml:space="preserve"> 22 -</w:t>
    </w:r>
    <w:r w:rsidRPr="0009090C">
      <w:rPr>
        <w:rFonts w:ascii="宋体" w:hAnsi="宋体"/>
        <w:b/>
        <w:sz w:val="28"/>
        <w:szCs w:val="28"/>
      </w:rPr>
      <w:fldChar w:fldCharType="end"/>
    </w:r>
  </w:p>
  <w:p w:rsidR="00B76041" w:rsidRDefault="00B760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041" w:rsidRDefault="00B76041" w:rsidP="002B7096">
      <w:r>
        <w:separator/>
      </w:r>
    </w:p>
  </w:footnote>
  <w:footnote w:type="continuationSeparator" w:id="0">
    <w:p w:rsidR="00B76041" w:rsidRDefault="00B76041" w:rsidP="002B7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02A3"/>
    <w:rsid w:val="00000899"/>
    <w:rsid w:val="0009090C"/>
    <w:rsid w:val="000E324E"/>
    <w:rsid w:val="00113B36"/>
    <w:rsid w:val="001163DC"/>
    <w:rsid w:val="00195B22"/>
    <w:rsid w:val="002B7096"/>
    <w:rsid w:val="0031456E"/>
    <w:rsid w:val="003977DC"/>
    <w:rsid w:val="003B26C2"/>
    <w:rsid w:val="00511605"/>
    <w:rsid w:val="00595202"/>
    <w:rsid w:val="005964DB"/>
    <w:rsid w:val="007302A3"/>
    <w:rsid w:val="007464E9"/>
    <w:rsid w:val="00760124"/>
    <w:rsid w:val="00787B5E"/>
    <w:rsid w:val="007C1754"/>
    <w:rsid w:val="007F3950"/>
    <w:rsid w:val="008B1EAB"/>
    <w:rsid w:val="00910CF8"/>
    <w:rsid w:val="009C2293"/>
    <w:rsid w:val="009C258B"/>
    <w:rsid w:val="009C6D73"/>
    <w:rsid w:val="00A706C4"/>
    <w:rsid w:val="00B003E7"/>
    <w:rsid w:val="00B40F4C"/>
    <w:rsid w:val="00B74D2D"/>
    <w:rsid w:val="00B75F5F"/>
    <w:rsid w:val="00B76041"/>
    <w:rsid w:val="00B9579A"/>
    <w:rsid w:val="00C36B6D"/>
    <w:rsid w:val="00CB088E"/>
    <w:rsid w:val="00D31309"/>
    <w:rsid w:val="00D31597"/>
    <w:rsid w:val="00D90724"/>
    <w:rsid w:val="00D91FF7"/>
    <w:rsid w:val="00DC0CEC"/>
    <w:rsid w:val="00F863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B2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709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B7096"/>
    <w:rPr>
      <w:rFonts w:cs="Times New Roman"/>
      <w:sz w:val="18"/>
      <w:szCs w:val="18"/>
    </w:rPr>
  </w:style>
  <w:style w:type="paragraph" w:styleId="Footer">
    <w:name w:val="footer"/>
    <w:basedOn w:val="Normal"/>
    <w:link w:val="FooterChar"/>
    <w:uiPriority w:val="99"/>
    <w:rsid w:val="002B70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B7096"/>
    <w:rPr>
      <w:rFonts w:cs="Times New Roman"/>
      <w:sz w:val="18"/>
      <w:szCs w:val="18"/>
    </w:rPr>
  </w:style>
  <w:style w:type="paragraph" w:styleId="BalloonText">
    <w:name w:val="Balloon Text"/>
    <w:basedOn w:val="Normal"/>
    <w:link w:val="BalloonTextChar"/>
    <w:uiPriority w:val="99"/>
    <w:semiHidden/>
    <w:rsid w:val="00D31597"/>
    <w:rPr>
      <w:sz w:val="18"/>
      <w:szCs w:val="18"/>
    </w:rPr>
  </w:style>
  <w:style w:type="character" w:customStyle="1" w:styleId="BalloonTextChar">
    <w:name w:val="Balloon Text Char"/>
    <w:basedOn w:val="DefaultParagraphFont"/>
    <w:link w:val="BalloonText"/>
    <w:uiPriority w:val="99"/>
    <w:semiHidden/>
    <w:locked/>
    <w:rsid w:val="00D3159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22</Pages>
  <Words>2134</Words>
  <Characters>12164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落实党代会精神  推动高质量发展</dc:title>
  <dc:subject/>
  <dc:creator>袁路</dc:creator>
  <cp:keywords/>
  <dc:description/>
  <cp:lastModifiedBy>陈志新</cp:lastModifiedBy>
  <cp:revision>2</cp:revision>
  <dcterms:created xsi:type="dcterms:W3CDTF">2019-04-26T08:49:00Z</dcterms:created>
  <dcterms:modified xsi:type="dcterms:W3CDTF">2019-04-26T08:49:00Z</dcterms:modified>
</cp:coreProperties>
</file>